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78" w:rsidRPr="0063022C" w:rsidRDefault="008D6078" w:rsidP="00C15ADC">
      <w:pPr>
        <w:spacing w:after="0" w:line="240" w:lineRule="auto"/>
        <w:rPr>
          <w:rFonts w:ascii="Tahoma" w:hAnsi="Tahoma" w:cs="Tahoma"/>
        </w:rPr>
      </w:pPr>
    </w:p>
    <w:p w:rsidR="008D6078" w:rsidRPr="0063022C" w:rsidRDefault="008D6078" w:rsidP="00C15ADC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63022C">
        <w:rPr>
          <w:rFonts w:ascii="Tahoma" w:hAnsi="Tahoma" w:cs="Tahoma"/>
          <w:b/>
          <w:bCs/>
          <w:smallCaps/>
          <w:sz w:val="36"/>
          <w:szCs w:val="36"/>
        </w:rPr>
        <w:t>karta przedmiotu</w:t>
      </w:r>
    </w:p>
    <w:p w:rsidR="008D6078" w:rsidRPr="0063022C" w:rsidRDefault="008D6078" w:rsidP="00C15ADC">
      <w:pPr>
        <w:spacing w:after="0" w:line="240" w:lineRule="auto"/>
        <w:rPr>
          <w:rFonts w:ascii="Tahoma" w:hAnsi="Tahoma" w:cs="Tahoma"/>
        </w:rPr>
      </w:pPr>
    </w:p>
    <w:p w:rsidR="008D6078" w:rsidRPr="0063022C" w:rsidRDefault="008D6078" w:rsidP="00C15ADC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3022C">
        <w:rPr>
          <w:rFonts w:ascii="Tahoma" w:hAnsi="Tahoma" w:cs="Tahoma"/>
        </w:rPr>
        <w:t>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371"/>
      </w:tblGrid>
      <w:tr w:rsidR="0063022C" w:rsidRPr="0063022C">
        <w:tc>
          <w:tcPr>
            <w:tcW w:w="2410" w:type="dxa"/>
            <w:vAlign w:val="center"/>
          </w:tcPr>
          <w:p w:rsidR="008D6078" w:rsidRPr="0063022C" w:rsidRDefault="008D6078" w:rsidP="00A050AD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8D6078" w:rsidRPr="0063022C" w:rsidRDefault="00565CF7" w:rsidP="00A050AD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63022C">
              <w:rPr>
                <w:rFonts w:ascii="Tahoma" w:hAnsi="Tahoma" w:cs="Tahoma"/>
                <w:b w:val="0"/>
                <w:bCs w:val="0"/>
                <w:color w:val="auto"/>
              </w:rPr>
              <w:t>Stylistyka</w:t>
            </w:r>
            <w:r w:rsidR="008D6078" w:rsidRPr="0063022C">
              <w:rPr>
                <w:rFonts w:ascii="Tahoma" w:hAnsi="Tahoma" w:cs="Tahoma"/>
                <w:b w:val="0"/>
                <w:bCs w:val="0"/>
                <w:color w:val="auto"/>
              </w:rPr>
              <w:t xml:space="preserve"> języka</w:t>
            </w:r>
            <w:r w:rsidRPr="0063022C">
              <w:rPr>
                <w:rFonts w:ascii="Tahoma" w:hAnsi="Tahoma" w:cs="Tahoma"/>
                <w:b w:val="0"/>
                <w:bCs w:val="0"/>
                <w:color w:val="auto"/>
              </w:rPr>
              <w:t xml:space="preserve"> polskiego</w:t>
            </w:r>
          </w:p>
        </w:tc>
      </w:tr>
      <w:tr w:rsidR="0063022C" w:rsidRPr="0063022C">
        <w:tc>
          <w:tcPr>
            <w:tcW w:w="2410" w:type="dxa"/>
            <w:vAlign w:val="center"/>
          </w:tcPr>
          <w:p w:rsidR="005D0C47" w:rsidRPr="0063022C" w:rsidRDefault="005D0C47" w:rsidP="005D0C47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63022C">
              <w:rPr>
                <w:rFonts w:ascii="Tahoma" w:hAnsi="Tahoma" w:cs="Tahoma"/>
                <w:b w:val="0"/>
                <w:bCs w:val="0"/>
                <w:color w:val="auto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5D0C47" w:rsidRPr="0063022C" w:rsidRDefault="00FB4955" w:rsidP="005D0C47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2021/2022</w:t>
            </w:r>
            <w:bookmarkStart w:id="0" w:name="_GoBack"/>
            <w:bookmarkEnd w:id="0"/>
          </w:p>
        </w:tc>
      </w:tr>
      <w:tr w:rsidR="0063022C" w:rsidRPr="0063022C">
        <w:tc>
          <w:tcPr>
            <w:tcW w:w="2410" w:type="dxa"/>
            <w:vAlign w:val="center"/>
          </w:tcPr>
          <w:p w:rsidR="005D0C47" w:rsidRPr="0063022C" w:rsidRDefault="005D0C47" w:rsidP="005D0C47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63022C">
              <w:rPr>
                <w:rFonts w:ascii="Tahoma" w:hAnsi="Tahoma" w:cs="Tahoma"/>
                <w:b w:val="0"/>
                <w:bCs w:val="0"/>
                <w:color w:val="auto"/>
              </w:rPr>
              <w:t>Kolegium</w:t>
            </w:r>
          </w:p>
        </w:tc>
        <w:tc>
          <w:tcPr>
            <w:tcW w:w="7371" w:type="dxa"/>
            <w:vAlign w:val="center"/>
          </w:tcPr>
          <w:p w:rsidR="005D0C47" w:rsidRPr="0063022C" w:rsidRDefault="005D0C47" w:rsidP="005D0C47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63022C">
              <w:rPr>
                <w:rFonts w:ascii="Tahoma" w:hAnsi="Tahoma" w:cs="Tahoma"/>
                <w:b w:val="0"/>
                <w:bCs w:val="0"/>
                <w:color w:val="auto"/>
              </w:rPr>
              <w:t>Mediów i Komunikacji Społecznej</w:t>
            </w:r>
          </w:p>
        </w:tc>
      </w:tr>
      <w:tr w:rsidR="0063022C" w:rsidRPr="0063022C">
        <w:tc>
          <w:tcPr>
            <w:tcW w:w="2410" w:type="dxa"/>
            <w:vAlign w:val="center"/>
          </w:tcPr>
          <w:p w:rsidR="005D0C47" w:rsidRPr="0063022C" w:rsidRDefault="005D0C47" w:rsidP="00A050AD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D0C47" w:rsidRPr="0063022C" w:rsidRDefault="005D0C47" w:rsidP="00A050AD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63022C">
              <w:rPr>
                <w:rFonts w:ascii="Tahoma" w:hAnsi="Tahoma" w:cs="Tahoma"/>
                <w:b w:val="0"/>
                <w:bCs w:val="0"/>
                <w:color w:val="auto"/>
              </w:rPr>
              <w:t>Filologia angielska</w:t>
            </w:r>
          </w:p>
        </w:tc>
      </w:tr>
      <w:tr w:rsidR="0063022C" w:rsidRPr="0063022C">
        <w:tc>
          <w:tcPr>
            <w:tcW w:w="2410" w:type="dxa"/>
            <w:vAlign w:val="center"/>
          </w:tcPr>
          <w:p w:rsidR="005D0C47" w:rsidRPr="0063022C" w:rsidRDefault="005D0C47" w:rsidP="00A050AD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5D0C47" w:rsidRPr="0063022C" w:rsidRDefault="005D0C47" w:rsidP="00A050AD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63022C">
              <w:rPr>
                <w:rFonts w:ascii="Tahoma" w:hAnsi="Tahoma" w:cs="Tahoma"/>
                <w:b w:val="0"/>
                <w:bCs w:val="0"/>
                <w:color w:val="auto"/>
              </w:rPr>
              <w:t>Studia pierwszego stopnia</w:t>
            </w:r>
          </w:p>
        </w:tc>
      </w:tr>
      <w:tr w:rsidR="0063022C" w:rsidRPr="0063022C">
        <w:tc>
          <w:tcPr>
            <w:tcW w:w="2410" w:type="dxa"/>
            <w:vAlign w:val="center"/>
          </w:tcPr>
          <w:p w:rsidR="005D0C47" w:rsidRPr="0063022C" w:rsidRDefault="005D0C47" w:rsidP="00A050AD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5D0C47" w:rsidRPr="0063022C" w:rsidRDefault="005D0C47" w:rsidP="00A050AD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63022C">
              <w:rPr>
                <w:rFonts w:ascii="Tahoma" w:hAnsi="Tahoma" w:cs="Tahoma"/>
                <w:b w:val="0"/>
                <w:bCs w:val="0"/>
                <w:color w:val="auto"/>
              </w:rPr>
              <w:t>Praktyczny</w:t>
            </w:r>
          </w:p>
        </w:tc>
      </w:tr>
      <w:tr w:rsidR="0063022C" w:rsidRPr="0063022C">
        <w:tc>
          <w:tcPr>
            <w:tcW w:w="2410" w:type="dxa"/>
            <w:vAlign w:val="center"/>
          </w:tcPr>
          <w:p w:rsidR="005D0C47" w:rsidRPr="0063022C" w:rsidRDefault="005D0C47" w:rsidP="00A050AD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5D0C47" w:rsidRPr="0063022C" w:rsidRDefault="005D0C47" w:rsidP="00A050AD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63022C">
              <w:rPr>
                <w:rFonts w:ascii="Tahoma" w:hAnsi="Tahoma" w:cs="Tahoma"/>
                <w:b w:val="0"/>
                <w:bCs w:val="0"/>
                <w:color w:val="auto"/>
              </w:rPr>
              <w:t>-</w:t>
            </w:r>
          </w:p>
        </w:tc>
      </w:tr>
      <w:tr w:rsidR="0063022C" w:rsidRPr="0063022C">
        <w:tc>
          <w:tcPr>
            <w:tcW w:w="2410" w:type="dxa"/>
            <w:vAlign w:val="center"/>
          </w:tcPr>
          <w:p w:rsidR="005D0C47" w:rsidRPr="0063022C" w:rsidRDefault="005D0C47" w:rsidP="00A050AD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5D0C47" w:rsidRPr="006B1DC6" w:rsidRDefault="006B1DC6" w:rsidP="006B1DC6">
            <w:pPr>
              <w:pStyle w:val="Odpowiedzi"/>
              <w:rPr>
                <w:rFonts w:ascii="Arial" w:hAnsi="Arial" w:cs="Arial"/>
                <w:b w:val="0"/>
                <w:bCs w:val="0"/>
                <w:color w:val="212121"/>
                <w:shd w:val="clear" w:color="auto" w:fill="FFFFFF"/>
              </w:rPr>
            </w:pPr>
            <w:r w:rsidRPr="006B1DC6">
              <w:rPr>
                <w:rFonts w:ascii="Tahoma" w:hAnsi="Tahoma" w:cs="Tahoma"/>
                <w:b w:val="0"/>
                <w:bCs w:val="0"/>
                <w:color w:val="auto"/>
              </w:rPr>
              <w:t>dr Iwona Leonowicz-Bukała</w:t>
            </w:r>
          </w:p>
        </w:tc>
      </w:tr>
    </w:tbl>
    <w:p w:rsidR="008D6078" w:rsidRPr="0063022C" w:rsidRDefault="008D6078" w:rsidP="00C15ADC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8D6078" w:rsidRPr="0063022C" w:rsidRDefault="008D6078" w:rsidP="00C15ADC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3022C">
        <w:rPr>
          <w:rFonts w:ascii="Tahoma" w:hAnsi="Tahoma" w:cs="Tahoma"/>
        </w:rPr>
        <w:t xml:space="preserve">Wymagania wstępne </w:t>
      </w:r>
      <w:r w:rsidRPr="0063022C">
        <w:rPr>
          <w:rFonts w:ascii="Tahoma" w:hAnsi="Tahoma" w:cs="Tahoma"/>
          <w:b w:val="0"/>
          <w:bCs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8D6078" w:rsidRPr="0063022C">
        <w:tc>
          <w:tcPr>
            <w:tcW w:w="9778" w:type="dxa"/>
          </w:tcPr>
          <w:p w:rsidR="008D6078" w:rsidRPr="0063022C" w:rsidRDefault="008D6078" w:rsidP="00C15ADC">
            <w:pPr>
              <w:pStyle w:val="Punktygwne"/>
              <w:spacing w:before="0" w:after="0"/>
              <w:rPr>
                <w:rFonts w:ascii="Tahoma" w:hAnsi="Tahoma" w:cs="Tahoma"/>
                <w:b w:val="0"/>
                <w:bCs w:val="0"/>
                <w:smallCaps w:val="0"/>
                <w:sz w:val="20"/>
                <w:szCs w:val="20"/>
              </w:rPr>
            </w:pPr>
            <w:r w:rsidRPr="0063022C">
              <w:rPr>
                <w:rFonts w:ascii="Tahoma" w:hAnsi="Tahoma" w:cs="Tahoma"/>
                <w:b w:val="0"/>
                <w:bCs w:val="0"/>
                <w:smallCaps w:val="0"/>
                <w:sz w:val="20"/>
                <w:szCs w:val="20"/>
              </w:rPr>
              <w:t>Brak</w:t>
            </w:r>
          </w:p>
        </w:tc>
      </w:tr>
    </w:tbl>
    <w:p w:rsidR="008D6078" w:rsidRPr="0063022C" w:rsidRDefault="008D6078" w:rsidP="00C15ADC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8D6078" w:rsidRPr="0063022C" w:rsidRDefault="008D6078" w:rsidP="00C15ADC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3022C">
        <w:rPr>
          <w:rFonts w:ascii="Tahoma" w:hAnsi="Tahoma" w:cs="Tahoma"/>
        </w:rPr>
        <w:t xml:space="preserve">Efekty </w:t>
      </w:r>
      <w:r w:rsidR="005D0C47" w:rsidRPr="0063022C">
        <w:rPr>
          <w:rFonts w:ascii="Tahoma" w:hAnsi="Tahoma" w:cs="Tahoma"/>
        </w:rPr>
        <w:t xml:space="preserve">uczenia się </w:t>
      </w:r>
      <w:r w:rsidRPr="0063022C">
        <w:rPr>
          <w:rFonts w:ascii="Tahoma" w:hAnsi="Tahoma" w:cs="Tahoma"/>
        </w:rPr>
        <w:t>i sposób realizacji zajęć</w:t>
      </w:r>
    </w:p>
    <w:p w:rsidR="008D6078" w:rsidRPr="0063022C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3022C">
        <w:rPr>
          <w:rFonts w:ascii="Tahoma" w:hAnsi="Tahoma" w:cs="Tahoma"/>
        </w:rPr>
        <w:t>Cele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103"/>
      </w:tblGrid>
      <w:tr w:rsidR="008D6078" w:rsidRPr="0063022C">
        <w:tc>
          <w:tcPr>
            <w:tcW w:w="675" w:type="dxa"/>
            <w:vAlign w:val="center"/>
          </w:tcPr>
          <w:p w:rsidR="008D6078" w:rsidRPr="0063022C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C1</w:t>
            </w:r>
          </w:p>
        </w:tc>
        <w:tc>
          <w:tcPr>
            <w:tcW w:w="9103" w:type="dxa"/>
            <w:vAlign w:val="center"/>
          </w:tcPr>
          <w:p w:rsidR="008D6078" w:rsidRPr="0063022C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Zapoznanie studentów z wiedzą o terminologii używanej w sferze działalności związanej z język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znawstwem oraz jej zastosowania w dziedzinach pokrewnych;</w:t>
            </w:r>
          </w:p>
        </w:tc>
      </w:tr>
      <w:tr w:rsidR="008D6078" w:rsidRPr="0063022C">
        <w:tc>
          <w:tcPr>
            <w:tcW w:w="675" w:type="dxa"/>
            <w:vAlign w:val="center"/>
          </w:tcPr>
          <w:p w:rsidR="008D6078" w:rsidRPr="0063022C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C2</w:t>
            </w:r>
          </w:p>
        </w:tc>
        <w:tc>
          <w:tcPr>
            <w:tcW w:w="9103" w:type="dxa"/>
            <w:vAlign w:val="center"/>
          </w:tcPr>
          <w:p w:rsidR="008D6078" w:rsidRPr="0063022C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Nabycie umiejętności językowych potrzebnych do skutecznego komunikowania się w wybranej sf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e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rze działalności, przyswojenie dobrych nawyków dotyczących komunikacji werbalnej i niewerbalnej</w:t>
            </w:r>
            <w:r w:rsidR="005662BC"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 interpersonalnej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;</w:t>
            </w:r>
          </w:p>
        </w:tc>
      </w:tr>
      <w:tr w:rsidR="005662BC" w:rsidRPr="0063022C">
        <w:tc>
          <w:tcPr>
            <w:tcW w:w="675" w:type="dxa"/>
            <w:vAlign w:val="center"/>
          </w:tcPr>
          <w:p w:rsidR="005662BC" w:rsidRPr="0063022C" w:rsidRDefault="005662BC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C3</w:t>
            </w:r>
          </w:p>
        </w:tc>
        <w:tc>
          <w:tcPr>
            <w:tcW w:w="9103" w:type="dxa"/>
            <w:vAlign w:val="center"/>
          </w:tcPr>
          <w:p w:rsidR="005662BC" w:rsidRPr="0063022C" w:rsidRDefault="005662BC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Pogłębianie umiejętności porozumiewania się w sposób precyzyjny i spójny, przy użyciu różnych kanałów i technik komunikacyjnych w języku polskim;</w:t>
            </w:r>
          </w:p>
        </w:tc>
      </w:tr>
      <w:tr w:rsidR="008D6078" w:rsidRPr="0063022C">
        <w:tc>
          <w:tcPr>
            <w:tcW w:w="675" w:type="dxa"/>
            <w:vAlign w:val="center"/>
          </w:tcPr>
          <w:p w:rsidR="008D6078" w:rsidRPr="0063022C" w:rsidRDefault="00EF3C48" w:rsidP="001A7287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C</w:t>
            </w:r>
            <w:r w:rsidR="001A7287" w:rsidRPr="0063022C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4</w:t>
            </w:r>
          </w:p>
        </w:tc>
        <w:tc>
          <w:tcPr>
            <w:tcW w:w="9103" w:type="dxa"/>
            <w:vAlign w:val="center"/>
          </w:tcPr>
          <w:p w:rsidR="008D6078" w:rsidRPr="0063022C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Nabycie umiejętności rozumienia relacji zachodzących pomiędzy komunikatem a interpretacją prz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e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kazu przez odbiorcę</w:t>
            </w:r>
            <w:r w:rsidR="00EF3C48"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 oraz </w:t>
            </w:r>
            <w:r w:rsidR="00EF3C48" w:rsidRPr="0063022C">
              <w:rPr>
                <w:rFonts w:ascii="Tahoma" w:eastAsia="Times New Roman" w:hAnsi="Tahoma" w:cs="Tahoma"/>
                <w:b w:val="0"/>
                <w:sz w:val="20"/>
                <w:szCs w:val="20"/>
                <w:lang w:val="pl-PL" w:eastAsia="pl-PL"/>
              </w:rPr>
              <w:t>brania pod uwagę specyficznych wymagań odbiorców i innych okoliczności towarzyszących typowym zadaniom w sferze komunikacji językowej.</w:t>
            </w:r>
          </w:p>
        </w:tc>
      </w:tr>
      <w:tr w:rsidR="00EF3C48" w:rsidRPr="0063022C">
        <w:tc>
          <w:tcPr>
            <w:tcW w:w="675" w:type="dxa"/>
            <w:vAlign w:val="center"/>
          </w:tcPr>
          <w:p w:rsidR="00EF3C48" w:rsidRPr="0063022C" w:rsidRDefault="00EF3C48" w:rsidP="0043089E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C</w:t>
            </w:r>
            <w:r w:rsidR="001A7287" w:rsidRPr="0063022C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5</w:t>
            </w:r>
          </w:p>
        </w:tc>
        <w:tc>
          <w:tcPr>
            <w:tcW w:w="9103" w:type="dxa"/>
            <w:vAlign w:val="center"/>
          </w:tcPr>
          <w:p w:rsidR="00EF3C48" w:rsidRPr="0063022C" w:rsidRDefault="00EF3C4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sz w:val="20"/>
                <w:szCs w:val="20"/>
                <w:lang w:val="pl-PL" w:eastAsia="pl-PL"/>
              </w:rPr>
              <w:t>Wykazywanie świadomości odpowiedzialności za zachowanie dziedzictwa kulturowego regionu, kr</w:t>
            </w:r>
            <w:r w:rsidRPr="0063022C">
              <w:rPr>
                <w:rFonts w:ascii="Tahoma" w:eastAsia="Times New Roman" w:hAnsi="Tahoma" w:cs="Tahoma"/>
                <w:b w:val="0"/>
                <w:sz w:val="20"/>
                <w:szCs w:val="20"/>
                <w:lang w:val="pl-PL" w:eastAsia="pl-PL"/>
              </w:rPr>
              <w:t>a</w:t>
            </w:r>
            <w:r w:rsidRPr="0063022C">
              <w:rPr>
                <w:rFonts w:ascii="Tahoma" w:eastAsia="Times New Roman" w:hAnsi="Tahoma" w:cs="Tahoma"/>
                <w:b w:val="0"/>
                <w:sz w:val="20"/>
                <w:szCs w:val="20"/>
                <w:lang w:val="pl-PL" w:eastAsia="pl-PL"/>
              </w:rPr>
              <w:t>ju, Europy.</w:t>
            </w:r>
          </w:p>
        </w:tc>
      </w:tr>
    </w:tbl>
    <w:p w:rsidR="008D6078" w:rsidRPr="0063022C" w:rsidRDefault="008D6078" w:rsidP="00C15ADC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8D6078" w:rsidRPr="0063022C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63022C">
        <w:rPr>
          <w:rFonts w:ascii="Tahoma" w:hAnsi="Tahoma" w:cs="Tahoma"/>
          <w:sz w:val="20"/>
        </w:rPr>
        <w:t xml:space="preserve">Przedmiotowe efekty </w:t>
      </w:r>
      <w:r w:rsidR="005D0C47" w:rsidRPr="0063022C">
        <w:rPr>
          <w:rFonts w:ascii="Tahoma" w:hAnsi="Tahoma" w:cs="Tahoma"/>
        </w:rPr>
        <w:t>uczenia się</w:t>
      </w:r>
      <w:r w:rsidRPr="0063022C">
        <w:rPr>
          <w:rFonts w:ascii="Tahoma" w:hAnsi="Tahoma" w:cs="Tahoma"/>
          <w:sz w:val="20"/>
        </w:rPr>
        <w:t>, z podziałem na wiedzę, umiejętności i kompetencje, wraz z odniesieniem do e</w:t>
      </w:r>
      <w:r w:rsidR="00C41155" w:rsidRPr="0063022C">
        <w:rPr>
          <w:rFonts w:ascii="Tahoma" w:hAnsi="Tahoma" w:cs="Tahoma"/>
          <w:sz w:val="20"/>
        </w:rPr>
        <w:t xml:space="preserve">fektów </w:t>
      </w:r>
      <w:r w:rsidR="005D0C47" w:rsidRPr="0063022C">
        <w:rPr>
          <w:rFonts w:ascii="Tahoma" w:hAnsi="Tahoma" w:cs="Tahoma"/>
        </w:rPr>
        <w:t xml:space="preserve">uczenia się </w:t>
      </w:r>
      <w:r w:rsidR="00C41155" w:rsidRPr="0063022C">
        <w:rPr>
          <w:rFonts w:ascii="Tahoma" w:hAnsi="Tahoma" w:cs="Tahoma"/>
          <w:sz w:val="20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63022C" w:rsidRPr="0063022C" w:rsidTr="0063022C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A050AD" w:rsidRPr="0063022C" w:rsidRDefault="00A050AD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7513" w:type="dxa"/>
            <w:vAlign w:val="center"/>
          </w:tcPr>
          <w:p w:rsidR="00A050AD" w:rsidRPr="0063022C" w:rsidRDefault="00A050AD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Opis przedmiotowych efektów </w:t>
            </w:r>
            <w:r w:rsidR="005D0C47"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A050AD" w:rsidRPr="0063022C" w:rsidRDefault="00A050AD" w:rsidP="00A050AD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Odniesienie do efektów </w:t>
            </w:r>
          </w:p>
          <w:p w:rsidR="00A050AD" w:rsidRPr="0063022C" w:rsidRDefault="005D0C47" w:rsidP="00A050AD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  <w:r w:rsidRPr="0063022C">
              <w:rPr>
                <w:rFonts w:ascii="Tahoma" w:hAnsi="Tahoma" w:cs="Tahoma"/>
              </w:rPr>
              <w:t xml:space="preserve"> </w:t>
            </w:r>
            <w:r w:rsidR="00A050AD"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dla kierunku</w:t>
            </w:r>
          </w:p>
        </w:tc>
      </w:tr>
      <w:tr w:rsidR="008D6078" w:rsidRPr="0063022C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D6078" w:rsidRPr="0063022C" w:rsidRDefault="00A050AD" w:rsidP="00A050AD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przedmiotu student w zakresie </w:t>
            </w:r>
            <w:r w:rsidRPr="0063022C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wiedzy</w:t>
            </w: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potrafi</w:t>
            </w:r>
          </w:p>
        </w:tc>
      </w:tr>
      <w:tr w:rsidR="0063022C" w:rsidRPr="0063022C" w:rsidTr="0063022C">
        <w:trPr>
          <w:trHeight w:val="227"/>
          <w:jc w:val="right"/>
        </w:trPr>
        <w:tc>
          <w:tcPr>
            <w:tcW w:w="851" w:type="dxa"/>
            <w:vAlign w:val="center"/>
          </w:tcPr>
          <w:p w:rsidR="00A050AD" w:rsidRPr="0063022C" w:rsidRDefault="00A050AD" w:rsidP="00C15ADC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P_W01</w:t>
            </w:r>
          </w:p>
        </w:tc>
        <w:tc>
          <w:tcPr>
            <w:tcW w:w="7513" w:type="dxa"/>
            <w:vAlign w:val="center"/>
          </w:tcPr>
          <w:p w:rsidR="00A050AD" w:rsidRPr="0063022C" w:rsidRDefault="00A050AD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Zna elementarną polską terminologię używaną w wybranej sferze działalności jęz</w:t>
            </w: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y</w:t>
            </w: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koznawczej, oraz jej zastosowania w obrębie pokrewnych dyscyplin naukowych.</w:t>
            </w:r>
          </w:p>
        </w:tc>
        <w:tc>
          <w:tcPr>
            <w:tcW w:w="1486" w:type="dxa"/>
            <w:vAlign w:val="center"/>
          </w:tcPr>
          <w:p w:rsidR="00A050AD" w:rsidRPr="0063022C" w:rsidRDefault="00A050AD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K_W01</w:t>
            </w:r>
          </w:p>
        </w:tc>
      </w:tr>
      <w:tr w:rsidR="008D6078" w:rsidRPr="0063022C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D6078" w:rsidRPr="0063022C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przedmiotu student w zakresie </w:t>
            </w:r>
            <w:r w:rsidRPr="0063022C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umiejętności</w:t>
            </w: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potrafi</w:t>
            </w:r>
          </w:p>
        </w:tc>
      </w:tr>
      <w:tr w:rsidR="0063022C" w:rsidRPr="0063022C" w:rsidTr="0063022C">
        <w:trPr>
          <w:trHeight w:val="227"/>
          <w:jc w:val="right"/>
        </w:trPr>
        <w:tc>
          <w:tcPr>
            <w:tcW w:w="851" w:type="dxa"/>
            <w:vAlign w:val="center"/>
          </w:tcPr>
          <w:p w:rsidR="00A050AD" w:rsidRPr="0063022C" w:rsidRDefault="00A050AD" w:rsidP="00C15ADC">
            <w:pPr>
              <w:pStyle w:val="centralnie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P_U01</w:t>
            </w:r>
          </w:p>
        </w:tc>
        <w:tc>
          <w:tcPr>
            <w:tcW w:w="7513" w:type="dxa"/>
            <w:vAlign w:val="center"/>
          </w:tcPr>
          <w:p w:rsidR="00A050AD" w:rsidRPr="0063022C" w:rsidRDefault="00A050AD" w:rsidP="007440D3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Opanował warsztat językowy (j. polski) potrzebny do skutecznego wykonywania typowych działań w wybranej sferze działalności.</w:t>
            </w:r>
          </w:p>
        </w:tc>
        <w:tc>
          <w:tcPr>
            <w:tcW w:w="1486" w:type="dxa"/>
            <w:vAlign w:val="center"/>
          </w:tcPr>
          <w:p w:rsidR="00A050AD" w:rsidRPr="0063022C" w:rsidRDefault="00A050AD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K_U01</w:t>
            </w:r>
          </w:p>
        </w:tc>
      </w:tr>
      <w:tr w:rsidR="0063022C" w:rsidRPr="0063022C" w:rsidTr="0063022C">
        <w:trPr>
          <w:trHeight w:val="227"/>
          <w:jc w:val="right"/>
        </w:trPr>
        <w:tc>
          <w:tcPr>
            <w:tcW w:w="851" w:type="dxa"/>
            <w:vAlign w:val="center"/>
          </w:tcPr>
          <w:p w:rsidR="00A050AD" w:rsidRPr="0063022C" w:rsidRDefault="00A050AD" w:rsidP="00C15ADC">
            <w:pPr>
              <w:pStyle w:val="centralnie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P_U02</w:t>
            </w:r>
          </w:p>
        </w:tc>
        <w:tc>
          <w:tcPr>
            <w:tcW w:w="7513" w:type="dxa"/>
            <w:vAlign w:val="center"/>
          </w:tcPr>
          <w:p w:rsidR="00A050AD" w:rsidRPr="0063022C" w:rsidRDefault="00A050AD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Potrafi porozumiewać się w sposób precyzyjny i spójny przy użyciu różnych kan</w:t>
            </w: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a</w:t>
            </w: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łów i technik komunikacyjnych w języku polskim.</w:t>
            </w:r>
          </w:p>
        </w:tc>
        <w:tc>
          <w:tcPr>
            <w:tcW w:w="1486" w:type="dxa"/>
            <w:vAlign w:val="center"/>
          </w:tcPr>
          <w:p w:rsidR="00A050AD" w:rsidRPr="0063022C" w:rsidRDefault="00A050AD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K_U03</w:t>
            </w:r>
          </w:p>
        </w:tc>
      </w:tr>
      <w:tr w:rsidR="0063022C" w:rsidRPr="0063022C" w:rsidTr="0063022C">
        <w:trPr>
          <w:trHeight w:val="227"/>
          <w:jc w:val="right"/>
        </w:trPr>
        <w:tc>
          <w:tcPr>
            <w:tcW w:w="851" w:type="dxa"/>
            <w:vAlign w:val="center"/>
          </w:tcPr>
          <w:p w:rsidR="00A050AD" w:rsidRPr="0063022C" w:rsidRDefault="00A050AD" w:rsidP="00C15ADC">
            <w:pPr>
              <w:pStyle w:val="centralnie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P_U03</w:t>
            </w:r>
          </w:p>
        </w:tc>
        <w:tc>
          <w:tcPr>
            <w:tcW w:w="7513" w:type="dxa"/>
            <w:vAlign w:val="center"/>
          </w:tcPr>
          <w:p w:rsidR="00A050AD" w:rsidRPr="0063022C" w:rsidRDefault="00A050AD" w:rsidP="00C15A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Wykazuje zrozumienie wzajemnych relacji zachodzących pomiędzy rodzajem st</w:t>
            </w:r>
            <w:r w:rsidRPr="006302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</w:t>
            </w:r>
            <w:r w:rsidRPr="006302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sowanej w danym projekcie/zadaniu ekspresji a niesionym komunikatem dla o</w:t>
            </w:r>
            <w:r w:rsidRPr="006302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</w:t>
            </w:r>
            <w:r w:rsidRPr="006302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biorcy w j. polskim.</w:t>
            </w:r>
          </w:p>
        </w:tc>
        <w:tc>
          <w:tcPr>
            <w:tcW w:w="1486" w:type="dxa"/>
            <w:vAlign w:val="center"/>
          </w:tcPr>
          <w:p w:rsidR="00A050AD" w:rsidRPr="0063022C" w:rsidRDefault="00A050AD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K_U06</w:t>
            </w:r>
          </w:p>
        </w:tc>
      </w:tr>
      <w:tr w:rsidR="008D6078" w:rsidRPr="0063022C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D6078" w:rsidRPr="0063022C" w:rsidRDefault="008D6078" w:rsidP="00A050AD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przedmiotu student w zakresie </w:t>
            </w:r>
            <w:r w:rsidRPr="0063022C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kompetencji społecznych</w:t>
            </w:r>
          </w:p>
        </w:tc>
      </w:tr>
      <w:tr w:rsidR="0063022C" w:rsidRPr="0063022C" w:rsidTr="0063022C">
        <w:trPr>
          <w:trHeight w:val="227"/>
          <w:jc w:val="right"/>
        </w:trPr>
        <w:tc>
          <w:tcPr>
            <w:tcW w:w="851" w:type="dxa"/>
            <w:vAlign w:val="center"/>
          </w:tcPr>
          <w:p w:rsidR="00A050AD" w:rsidRPr="0063022C" w:rsidRDefault="00A050AD" w:rsidP="0043089E">
            <w:pPr>
              <w:pStyle w:val="centralnie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P_K01</w:t>
            </w:r>
          </w:p>
        </w:tc>
        <w:tc>
          <w:tcPr>
            <w:tcW w:w="7513" w:type="dxa"/>
            <w:vAlign w:val="center"/>
          </w:tcPr>
          <w:p w:rsidR="00A050AD" w:rsidRPr="0063022C" w:rsidRDefault="00A050AD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Ma świadomość odpowiedzialności za zachowanie dziedzictwa kulturowego Polski.</w:t>
            </w:r>
          </w:p>
        </w:tc>
        <w:tc>
          <w:tcPr>
            <w:tcW w:w="1486" w:type="dxa"/>
            <w:vAlign w:val="center"/>
          </w:tcPr>
          <w:p w:rsidR="00A050AD" w:rsidRPr="0063022C" w:rsidRDefault="00A050AD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K_K06</w:t>
            </w:r>
          </w:p>
        </w:tc>
      </w:tr>
    </w:tbl>
    <w:p w:rsidR="008D6078" w:rsidRPr="0063022C" w:rsidRDefault="008D6078" w:rsidP="00C15ADC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D6078" w:rsidRPr="0063022C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3022C">
        <w:rPr>
          <w:rFonts w:ascii="Tahoma" w:hAnsi="Tahoma" w:cs="Tahoma"/>
        </w:rPr>
        <w:lastRenderedPageBreak/>
        <w:t>Formy zajęć dydaktycznych oraz wymiar godzin i punktów ECTS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D6078" w:rsidRPr="0063022C">
        <w:tc>
          <w:tcPr>
            <w:tcW w:w="9778" w:type="dxa"/>
            <w:gridSpan w:val="8"/>
            <w:vAlign w:val="center"/>
          </w:tcPr>
          <w:p w:rsidR="008D6078" w:rsidRPr="0063022C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>Studia stacjonarne (ST)</w:t>
            </w:r>
          </w:p>
        </w:tc>
      </w:tr>
      <w:tr w:rsidR="008D6078" w:rsidRPr="0063022C">
        <w:tc>
          <w:tcPr>
            <w:tcW w:w="1222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W</w:t>
            </w:r>
          </w:p>
        </w:tc>
        <w:tc>
          <w:tcPr>
            <w:tcW w:w="1222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</w:t>
            </w:r>
          </w:p>
        </w:tc>
        <w:tc>
          <w:tcPr>
            <w:tcW w:w="1222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proofErr w:type="spellStart"/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</w:t>
            </w:r>
          </w:p>
        </w:tc>
        <w:tc>
          <w:tcPr>
            <w:tcW w:w="1222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ZP</w:t>
            </w:r>
          </w:p>
        </w:tc>
        <w:tc>
          <w:tcPr>
            <w:tcW w:w="1222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</w:t>
            </w:r>
          </w:p>
        </w:tc>
        <w:tc>
          <w:tcPr>
            <w:tcW w:w="1223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proofErr w:type="spellStart"/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ECTS</w:t>
            </w:r>
          </w:p>
        </w:tc>
      </w:tr>
      <w:tr w:rsidR="008D6078" w:rsidRPr="0063022C">
        <w:tc>
          <w:tcPr>
            <w:tcW w:w="1222" w:type="dxa"/>
            <w:vAlign w:val="center"/>
          </w:tcPr>
          <w:p w:rsidR="008D6078" w:rsidRPr="0063022C" w:rsidRDefault="009672C0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-</w:t>
            </w:r>
          </w:p>
        </w:tc>
        <w:tc>
          <w:tcPr>
            <w:tcW w:w="1222" w:type="dxa"/>
            <w:vAlign w:val="center"/>
          </w:tcPr>
          <w:p w:rsidR="008D6078" w:rsidRPr="0063022C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-</w:t>
            </w:r>
          </w:p>
        </w:tc>
        <w:tc>
          <w:tcPr>
            <w:tcW w:w="1222" w:type="dxa"/>
            <w:vAlign w:val="center"/>
          </w:tcPr>
          <w:p w:rsidR="008D6078" w:rsidRPr="0063022C" w:rsidRDefault="009672C0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30</w:t>
            </w:r>
          </w:p>
        </w:tc>
        <w:tc>
          <w:tcPr>
            <w:tcW w:w="1222" w:type="dxa"/>
            <w:vAlign w:val="center"/>
          </w:tcPr>
          <w:p w:rsidR="008D6078" w:rsidRPr="0063022C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-</w:t>
            </w:r>
          </w:p>
        </w:tc>
        <w:tc>
          <w:tcPr>
            <w:tcW w:w="1222" w:type="dxa"/>
            <w:vAlign w:val="center"/>
          </w:tcPr>
          <w:p w:rsidR="008D6078" w:rsidRPr="0063022C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-</w:t>
            </w:r>
          </w:p>
        </w:tc>
        <w:tc>
          <w:tcPr>
            <w:tcW w:w="1222" w:type="dxa"/>
            <w:vAlign w:val="center"/>
          </w:tcPr>
          <w:p w:rsidR="008D6078" w:rsidRPr="0063022C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10</w:t>
            </w:r>
          </w:p>
        </w:tc>
        <w:tc>
          <w:tcPr>
            <w:tcW w:w="1223" w:type="dxa"/>
            <w:vAlign w:val="center"/>
          </w:tcPr>
          <w:p w:rsidR="008D6078" w:rsidRPr="0063022C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-</w:t>
            </w:r>
          </w:p>
        </w:tc>
        <w:tc>
          <w:tcPr>
            <w:tcW w:w="1223" w:type="dxa"/>
            <w:vAlign w:val="center"/>
          </w:tcPr>
          <w:p w:rsidR="008D6078" w:rsidRPr="0063022C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3</w:t>
            </w:r>
          </w:p>
        </w:tc>
      </w:tr>
    </w:tbl>
    <w:p w:rsidR="008D6078" w:rsidRPr="0063022C" w:rsidRDefault="008D6078" w:rsidP="00C15ADC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D6078" w:rsidRPr="0063022C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3022C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654"/>
      </w:tblGrid>
      <w:tr w:rsidR="008D6078" w:rsidRPr="0063022C">
        <w:tc>
          <w:tcPr>
            <w:tcW w:w="2127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Metoda realizacji</w:t>
            </w:r>
          </w:p>
        </w:tc>
      </w:tr>
      <w:tr w:rsidR="008D6078" w:rsidRPr="0063022C">
        <w:tc>
          <w:tcPr>
            <w:tcW w:w="2127" w:type="dxa"/>
            <w:vAlign w:val="center"/>
          </w:tcPr>
          <w:p w:rsidR="008D6078" w:rsidRPr="0063022C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Ćwiczenia</w:t>
            </w:r>
          </w:p>
        </w:tc>
        <w:tc>
          <w:tcPr>
            <w:tcW w:w="7654" w:type="dxa"/>
            <w:vAlign w:val="center"/>
          </w:tcPr>
          <w:p w:rsidR="008D6078" w:rsidRPr="0063022C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18"/>
                <w:szCs w:val="20"/>
                <w:lang w:val="pl-PL" w:eastAsia="pl-PL"/>
              </w:rPr>
              <w:t>Ćwiczeniowa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 xml:space="preserve"> - Jest to raczej forma zajęć akademickich, której podstawowym założeniem jest kształtowanie różnorodnych umiejętności i postaw (ich charakter zmienia się w zależn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ści od kierunku studiów). Opiera się na wykorzystaniu różnych źródeł wiedzy (film, fotografie, materiały archiwalne, teksty źródłowe, dokumenty, źródła statystyczne, mapy, Internet, aparatura badawcza, obserwacje i badania terenowe itp.).Jej nazwa obejmować powinna również źródło(a) w oparciu o które student zdobywa wiedze i kształci umiejętności. Stanowi podstawowy sposób doskonalenia kwalifikacji ogólnych i zawodowych, które są niezbędne w dalszym samokształceniu i przyszłej pracy (m.in. takich jak sprawność w myśleniu, posług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i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waniu się wiedzą, ocenianiu, działaniu praktycznym</w:t>
            </w:r>
          </w:p>
          <w:p w:rsidR="008D6078" w:rsidRPr="0063022C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18"/>
                <w:szCs w:val="20"/>
                <w:lang w:val="pl-PL" w:eastAsia="pl-PL"/>
              </w:rPr>
              <w:t>studium przypadku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 xml:space="preserve"> - Polega na szczegółowej analizie konkretnego przypadku, wydarzenia a następnie wyciąganiu wniosków, dokonywaniu porównań, uogólnień. Ze względu na stos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waną procedurę i zakładane cele można wyróżnić trzy typy studium przypadku: 1. Ilustracy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j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ny – celem jest diagnoza danego zdarzenia, sytuacji, osoby, miejsca; ma charakter pogląd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wy. 2. Problemowy – celem jest nie tylko rozpoznanie konkretnej sytuacji lecz także zawa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r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tych w nim problemów do rozwiązania. 3. Otwarty epizod – opisana sytuacja nie ma zako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ń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czenia a zadaniem studentów jest podanie przewidywanego rozwoju tej sytuacji, propozycja działania, rozwiązania zaistniałego problemu, sposobów zapobiegania negatywnym skutkom w podobnych okolicznościach.</w:t>
            </w:r>
          </w:p>
          <w:p w:rsidR="008D6078" w:rsidRPr="0063022C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18"/>
                <w:szCs w:val="20"/>
                <w:lang w:val="pl-PL" w:eastAsia="pl-PL"/>
              </w:rPr>
              <w:t>dyskusja oxfordzka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 xml:space="preserve"> - Cechą odróżniającą debatę oxfordzką od innych form dyskusji jest jej sformalizowany charakter. W debacie bierze udział 6 osób. Trzech reprezentuje zespół br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niący danej tezy. Pozostali trzej tę tezę negują. Poza bezpośrednio dyskutującymi uczestniczy w jej prowadzeniu: przewodniczący, zespół sędziów, osoba pilnująca czasu (</w:t>
            </w:r>
            <w:proofErr w:type="spellStart"/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timekeeper</w:t>
            </w:r>
            <w:proofErr w:type="spellEnd"/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). Przewodniczący otwiera dyskusję i czuwa nad jej przebiegiem a po jej zakończeniu prosi sędziów o wydanie werdyktu.</w:t>
            </w:r>
          </w:p>
        </w:tc>
      </w:tr>
      <w:tr w:rsidR="008D6078" w:rsidRPr="0063022C">
        <w:tc>
          <w:tcPr>
            <w:tcW w:w="2127" w:type="dxa"/>
            <w:vAlign w:val="center"/>
          </w:tcPr>
          <w:p w:rsidR="008D6078" w:rsidRPr="0063022C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Projekt</w:t>
            </w:r>
          </w:p>
        </w:tc>
        <w:tc>
          <w:tcPr>
            <w:tcW w:w="7654" w:type="dxa"/>
            <w:vAlign w:val="center"/>
          </w:tcPr>
          <w:p w:rsidR="008D6078" w:rsidRPr="0063022C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18"/>
                <w:szCs w:val="20"/>
                <w:lang w:val="pl-PL" w:eastAsia="pl-PL"/>
              </w:rPr>
              <w:t>Projekt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 xml:space="preserve"> - Realizacja dużego zadania poznawczego lub praktycznego przez grupę studentów lub indywidualnie. Prowadzący zajęcia jest inspirującym grupę do wspólnego jego tworzenia oraz kontrolującym jego przebieg.. Praca nad projektem jest wieloetapowa i cechuje ją dłu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ż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szy czas realizacji (czasem semestr). Obejmuje samodzielne zdobywanie, gromadzenie i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n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 xml:space="preserve">formacji, ich przetwarzanie, opracowanie i prezentowanie wyników innym. </w:t>
            </w:r>
          </w:p>
          <w:p w:rsidR="008D6078" w:rsidRPr="0063022C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18"/>
                <w:szCs w:val="20"/>
                <w:lang w:val="pl-PL" w:eastAsia="pl-PL"/>
              </w:rPr>
              <w:t>studium przypadku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 xml:space="preserve"> - Polega na szczegółowej analizie konkretnego przypadku, wydarzenia a następnie wyciąganiu wniosków, dokonywaniu porównań, uogólnień. Ze względu na stos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waną procedurę i zakładane cele można wyróżnić trzy typy studium przypadku: 1. Ilustracy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j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ny – celem jest diagnoza danego zdarzenia, sytuacji, osoby, miejsca; ma charakter pogląd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wy. 2. Problemowy – celem jest nie tylko rozpoznanie konkretnej sytuacji lecz także zawa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r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tych w nim problemów do rozwiązania. 3. Otwarty epizod – opisana sytuacja nie ma zako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ń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czenia a zadaniem studentów jest podanie przewidywanego rozwoju tej sytuacji, propozycja działania, rozwiązania zaistniałego problemu, sposobów zapobiegania negatywnym skutkom w podobnych okolicznościach.</w:t>
            </w:r>
          </w:p>
        </w:tc>
      </w:tr>
    </w:tbl>
    <w:p w:rsidR="008D6078" w:rsidRPr="0063022C" w:rsidRDefault="008D6078" w:rsidP="00C15ADC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D6078" w:rsidRPr="0063022C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3022C">
        <w:rPr>
          <w:rFonts w:ascii="Tahoma" w:hAnsi="Tahoma" w:cs="Tahoma"/>
        </w:rPr>
        <w:t xml:space="preserve">Treści kształcenia </w:t>
      </w:r>
      <w:r w:rsidRPr="0063022C">
        <w:rPr>
          <w:rFonts w:ascii="Tahoma" w:hAnsi="Tahoma" w:cs="Tahoma"/>
          <w:b w:val="0"/>
          <w:bCs w:val="0"/>
          <w:sz w:val="20"/>
          <w:szCs w:val="20"/>
        </w:rPr>
        <w:t>(oddzielnie dla każdej formy zajęć)</w:t>
      </w:r>
    </w:p>
    <w:p w:rsidR="008D6078" w:rsidRPr="0063022C" w:rsidRDefault="008D6078" w:rsidP="00C15ADC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8D6078" w:rsidRPr="0063022C" w:rsidRDefault="008D6078" w:rsidP="00C15ADC">
      <w:pPr>
        <w:pStyle w:val="Podpunkty"/>
        <w:ind w:left="0"/>
        <w:rPr>
          <w:rFonts w:ascii="Tahoma" w:hAnsi="Tahoma" w:cs="Tahoma"/>
          <w:smallCaps/>
        </w:rPr>
      </w:pPr>
      <w:r w:rsidRPr="0063022C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9076"/>
      </w:tblGrid>
      <w:tr w:rsidR="008D6078" w:rsidRPr="0063022C" w:rsidTr="009672C0">
        <w:trPr>
          <w:cantSplit/>
          <w:trHeight w:val="241"/>
        </w:trPr>
        <w:tc>
          <w:tcPr>
            <w:tcW w:w="705" w:type="dxa"/>
            <w:vMerge w:val="restart"/>
            <w:vAlign w:val="center"/>
          </w:tcPr>
          <w:p w:rsidR="008D6078" w:rsidRPr="0063022C" w:rsidRDefault="008D6078" w:rsidP="00C15ADC">
            <w:pPr>
              <w:pStyle w:val="rdtytu"/>
              <w:keepNext w:val="0"/>
              <w:spacing w:before="0" w:line="240" w:lineRule="auto"/>
              <w:ind w:left="-57" w:right="-57"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Lp.</w:t>
            </w:r>
          </w:p>
        </w:tc>
        <w:tc>
          <w:tcPr>
            <w:tcW w:w="9076" w:type="dxa"/>
            <w:vMerge w:val="restart"/>
            <w:vAlign w:val="center"/>
          </w:tcPr>
          <w:p w:rsidR="008D6078" w:rsidRPr="0063022C" w:rsidRDefault="008D6078" w:rsidP="00C15ADC">
            <w:pPr>
              <w:pStyle w:val="rdtytu"/>
              <w:keepNext w:val="0"/>
              <w:spacing w:before="0" w:line="240" w:lineRule="auto"/>
              <w:ind w:firstLine="0"/>
              <w:jc w:val="left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Treści kształcenia realizowane w ramach ćwiczeń</w:t>
            </w:r>
          </w:p>
        </w:tc>
      </w:tr>
      <w:tr w:rsidR="008D6078" w:rsidRPr="0063022C" w:rsidTr="009672C0">
        <w:trPr>
          <w:cantSplit/>
          <w:trHeight w:val="241"/>
        </w:trPr>
        <w:tc>
          <w:tcPr>
            <w:tcW w:w="705" w:type="dxa"/>
            <w:vMerge/>
            <w:vAlign w:val="center"/>
          </w:tcPr>
          <w:p w:rsidR="008D6078" w:rsidRPr="0063022C" w:rsidRDefault="008D6078" w:rsidP="00C15ADC">
            <w:pPr>
              <w:pStyle w:val="rdtytu"/>
              <w:keepNext w:val="0"/>
              <w:spacing w:before="0" w:line="240" w:lineRule="auto"/>
              <w:ind w:left="-57" w:right="-57"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</w:p>
        </w:tc>
        <w:tc>
          <w:tcPr>
            <w:tcW w:w="9076" w:type="dxa"/>
            <w:vMerge/>
            <w:vAlign w:val="center"/>
          </w:tcPr>
          <w:p w:rsidR="008D6078" w:rsidRPr="0063022C" w:rsidRDefault="008D6078" w:rsidP="00C15ADC">
            <w:pPr>
              <w:pStyle w:val="rdtytu"/>
              <w:keepNext w:val="0"/>
              <w:spacing w:before="0" w:line="240" w:lineRule="auto"/>
              <w:ind w:firstLine="0"/>
              <w:jc w:val="left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</w:p>
        </w:tc>
      </w:tr>
      <w:tr w:rsidR="008D6078" w:rsidRPr="0063022C" w:rsidTr="009672C0">
        <w:tc>
          <w:tcPr>
            <w:tcW w:w="705" w:type="dxa"/>
            <w:vAlign w:val="center"/>
          </w:tcPr>
          <w:p w:rsidR="008D6078" w:rsidRPr="0063022C" w:rsidRDefault="008D6078" w:rsidP="00C15ADC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Cw1</w:t>
            </w:r>
          </w:p>
        </w:tc>
        <w:tc>
          <w:tcPr>
            <w:tcW w:w="9076" w:type="dxa"/>
            <w:vAlign w:val="center"/>
          </w:tcPr>
          <w:p w:rsidR="008D6078" w:rsidRPr="0063022C" w:rsidRDefault="00A0415C" w:rsidP="00A0415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Język jako najważniejszy symptom kultury. </w:t>
            </w:r>
          </w:p>
        </w:tc>
      </w:tr>
      <w:tr w:rsidR="008D6078" w:rsidRPr="0063022C" w:rsidTr="009672C0">
        <w:tc>
          <w:tcPr>
            <w:tcW w:w="705" w:type="dxa"/>
            <w:vAlign w:val="center"/>
          </w:tcPr>
          <w:p w:rsidR="008D6078" w:rsidRPr="0063022C" w:rsidRDefault="008D6078" w:rsidP="00C15ADC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Cw2</w:t>
            </w:r>
          </w:p>
        </w:tc>
        <w:tc>
          <w:tcPr>
            <w:tcW w:w="9076" w:type="dxa"/>
            <w:vAlign w:val="center"/>
          </w:tcPr>
          <w:p w:rsidR="008D6078" w:rsidRPr="0063022C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Język polski w dobie przemian ustrojowych i cywilizacyjnych. Analiza porównawcza wybranych te</w:t>
            </w: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</w:t>
            </w: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stów.</w:t>
            </w:r>
          </w:p>
        </w:tc>
      </w:tr>
      <w:tr w:rsidR="008D6078" w:rsidRPr="0063022C" w:rsidTr="009672C0">
        <w:tc>
          <w:tcPr>
            <w:tcW w:w="705" w:type="dxa"/>
            <w:vAlign w:val="center"/>
          </w:tcPr>
          <w:p w:rsidR="008D6078" w:rsidRPr="0063022C" w:rsidRDefault="008D6078" w:rsidP="00C15ADC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Cw3</w:t>
            </w:r>
          </w:p>
        </w:tc>
        <w:tc>
          <w:tcPr>
            <w:tcW w:w="9076" w:type="dxa"/>
            <w:vAlign w:val="center"/>
          </w:tcPr>
          <w:p w:rsidR="008D6078" w:rsidRPr="0063022C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Styl i jego odmiany. Język mówiony a język pisany, analiza przykładów.</w:t>
            </w:r>
          </w:p>
        </w:tc>
      </w:tr>
      <w:tr w:rsidR="008D6078" w:rsidRPr="0063022C" w:rsidTr="009672C0">
        <w:tc>
          <w:tcPr>
            <w:tcW w:w="705" w:type="dxa"/>
            <w:vAlign w:val="center"/>
          </w:tcPr>
          <w:p w:rsidR="008D6078" w:rsidRPr="0063022C" w:rsidRDefault="008D6078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Cw4</w:t>
            </w:r>
          </w:p>
        </w:tc>
        <w:tc>
          <w:tcPr>
            <w:tcW w:w="9076" w:type="dxa"/>
            <w:vAlign w:val="center"/>
          </w:tcPr>
          <w:p w:rsidR="008D6078" w:rsidRPr="0063022C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Jak interpunkcja zmienia sens wypowiedzi – analiza przykładów.</w:t>
            </w:r>
          </w:p>
        </w:tc>
      </w:tr>
      <w:tr w:rsidR="008D6078" w:rsidRPr="0063022C" w:rsidTr="009672C0">
        <w:tc>
          <w:tcPr>
            <w:tcW w:w="705" w:type="dxa"/>
            <w:vAlign w:val="center"/>
          </w:tcPr>
          <w:p w:rsidR="008D6078" w:rsidRPr="0063022C" w:rsidRDefault="008D6078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Cw5</w:t>
            </w:r>
          </w:p>
        </w:tc>
        <w:tc>
          <w:tcPr>
            <w:tcW w:w="9076" w:type="dxa"/>
            <w:vAlign w:val="center"/>
          </w:tcPr>
          <w:p w:rsidR="008D6078" w:rsidRPr="0063022C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Środki stylistyczne w poszczególnych gatunkach tekstów – znaczenie użytych środków, kontekst, sens.</w:t>
            </w:r>
          </w:p>
        </w:tc>
      </w:tr>
      <w:tr w:rsidR="008D6078" w:rsidRPr="0063022C" w:rsidTr="009672C0">
        <w:tc>
          <w:tcPr>
            <w:tcW w:w="705" w:type="dxa"/>
            <w:vAlign w:val="center"/>
          </w:tcPr>
          <w:p w:rsidR="008D6078" w:rsidRPr="0063022C" w:rsidRDefault="008D6078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Cw6</w:t>
            </w:r>
          </w:p>
        </w:tc>
        <w:tc>
          <w:tcPr>
            <w:tcW w:w="9076" w:type="dxa"/>
            <w:vAlign w:val="center"/>
          </w:tcPr>
          <w:p w:rsidR="008D6078" w:rsidRPr="0063022C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Redagowanie tekstów z użyciem wybranych środków stylistycznych i stylizacji tekstu.</w:t>
            </w:r>
          </w:p>
        </w:tc>
      </w:tr>
      <w:tr w:rsidR="008D6078" w:rsidRPr="0063022C" w:rsidTr="009672C0">
        <w:tc>
          <w:tcPr>
            <w:tcW w:w="705" w:type="dxa"/>
            <w:vAlign w:val="center"/>
          </w:tcPr>
          <w:p w:rsidR="008D6078" w:rsidRPr="0063022C" w:rsidRDefault="008D6078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Cw7</w:t>
            </w:r>
          </w:p>
        </w:tc>
        <w:tc>
          <w:tcPr>
            <w:tcW w:w="9076" w:type="dxa"/>
            <w:vAlign w:val="center"/>
          </w:tcPr>
          <w:p w:rsidR="008D6078" w:rsidRPr="0063022C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Język subkultur, gwary i zapożyczenia językowe.</w:t>
            </w:r>
          </w:p>
        </w:tc>
      </w:tr>
      <w:tr w:rsidR="008D6078" w:rsidRPr="0063022C" w:rsidTr="009672C0">
        <w:tc>
          <w:tcPr>
            <w:tcW w:w="705" w:type="dxa"/>
            <w:vAlign w:val="center"/>
          </w:tcPr>
          <w:p w:rsidR="008D6078" w:rsidRPr="0063022C" w:rsidRDefault="008D6078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Cw8</w:t>
            </w:r>
          </w:p>
        </w:tc>
        <w:tc>
          <w:tcPr>
            <w:tcW w:w="9076" w:type="dxa"/>
            <w:vAlign w:val="center"/>
          </w:tcPr>
          <w:p w:rsidR="008D6078" w:rsidRPr="0063022C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Wpływ języka angielskiego na leksykę i składnię polską, rozszerzanie znaczenia słów.</w:t>
            </w:r>
          </w:p>
        </w:tc>
      </w:tr>
      <w:tr w:rsidR="008D6078" w:rsidRPr="0063022C" w:rsidTr="009672C0">
        <w:tc>
          <w:tcPr>
            <w:tcW w:w="705" w:type="dxa"/>
            <w:vAlign w:val="center"/>
          </w:tcPr>
          <w:p w:rsidR="008D6078" w:rsidRPr="0063022C" w:rsidRDefault="008D6078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lastRenderedPageBreak/>
              <w:t>Cw9</w:t>
            </w:r>
          </w:p>
        </w:tc>
        <w:tc>
          <w:tcPr>
            <w:tcW w:w="9076" w:type="dxa"/>
            <w:vAlign w:val="center"/>
          </w:tcPr>
          <w:p w:rsidR="008D6078" w:rsidRPr="0063022C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Błąd językowy – jego istota i przyczyny. </w:t>
            </w:r>
            <w:r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Analiza wybranych tekstów pod kątem błędów językowych, kalek, zapożyczeń.</w:t>
            </w:r>
          </w:p>
        </w:tc>
      </w:tr>
      <w:tr w:rsidR="009672C0" w:rsidRPr="0063022C" w:rsidTr="009672C0">
        <w:tc>
          <w:tcPr>
            <w:tcW w:w="705" w:type="dxa"/>
            <w:vAlign w:val="center"/>
          </w:tcPr>
          <w:p w:rsidR="009672C0" w:rsidRPr="0063022C" w:rsidRDefault="009672C0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Cw10</w:t>
            </w:r>
          </w:p>
        </w:tc>
        <w:tc>
          <w:tcPr>
            <w:tcW w:w="9076" w:type="dxa"/>
            <w:vAlign w:val="center"/>
          </w:tcPr>
          <w:p w:rsidR="009672C0" w:rsidRPr="0063022C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Język w komunikacji elektronicznej. Analiza tekstów dedykowanych komunikacji w sieci.</w:t>
            </w:r>
          </w:p>
        </w:tc>
      </w:tr>
      <w:tr w:rsidR="009672C0" w:rsidRPr="0063022C" w:rsidTr="009672C0">
        <w:tc>
          <w:tcPr>
            <w:tcW w:w="705" w:type="dxa"/>
            <w:vAlign w:val="center"/>
          </w:tcPr>
          <w:p w:rsidR="009672C0" w:rsidRPr="0063022C" w:rsidRDefault="009672C0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Cw11</w:t>
            </w:r>
          </w:p>
        </w:tc>
        <w:tc>
          <w:tcPr>
            <w:tcW w:w="9076" w:type="dxa"/>
            <w:vAlign w:val="center"/>
          </w:tcPr>
          <w:p w:rsidR="009672C0" w:rsidRPr="0063022C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Językowe pułapki tłumacza. </w:t>
            </w:r>
            <w:r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Język potoczny a emocjonalność przekazu, znaczenie emocji w przekładzie. Wystąpienia ustne.</w:t>
            </w:r>
          </w:p>
        </w:tc>
      </w:tr>
      <w:tr w:rsidR="009672C0" w:rsidRPr="0063022C" w:rsidTr="009672C0">
        <w:tc>
          <w:tcPr>
            <w:tcW w:w="705" w:type="dxa"/>
            <w:vAlign w:val="center"/>
          </w:tcPr>
          <w:p w:rsidR="009672C0" w:rsidRPr="0063022C" w:rsidRDefault="009672C0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Cw12</w:t>
            </w:r>
          </w:p>
        </w:tc>
        <w:tc>
          <w:tcPr>
            <w:tcW w:w="9076" w:type="dxa"/>
            <w:vAlign w:val="center"/>
          </w:tcPr>
          <w:p w:rsidR="009672C0" w:rsidRPr="0063022C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Redagowanie poprawnych językowo tekstów z uwzględnieniem możliwych interpretacji komunikatu.</w:t>
            </w:r>
          </w:p>
        </w:tc>
      </w:tr>
      <w:tr w:rsidR="009672C0" w:rsidRPr="0063022C" w:rsidTr="009672C0">
        <w:tc>
          <w:tcPr>
            <w:tcW w:w="705" w:type="dxa"/>
            <w:vAlign w:val="center"/>
          </w:tcPr>
          <w:p w:rsidR="009672C0" w:rsidRPr="0063022C" w:rsidRDefault="009672C0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Cw13</w:t>
            </w:r>
          </w:p>
        </w:tc>
        <w:tc>
          <w:tcPr>
            <w:tcW w:w="9076" w:type="dxa"/>
            <w:vAlign w:val="center"/>
          </w:tcPr>
          <w:p w:rsidR="009672C0" w:rsidRPr="0063022C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Grzeczność językowa w komunikacji formalnej i nieformalnej.</w:t>
            </w:r>
          </w:p>
        </w:tc>
      </w:tr>
      <w:tr w:rsidR="009672C0" w:rsidRPr="0063022C" w:rsidTr="009672C0">
        <w:tc>
          <w:tcPr>
            <w:tcW w:w="705" w:type="dxa"/>
            <w:vAlign w:val="center"/>
          </w:tcPr>
          <w:p w:rsidR="009672C0" w:rsidRPr="0063022C" w:rsidRDefault="009672C0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Cw14</w:t>
            </w:r>
          </w:p>
        </w:tc>
        <w:tc>
          <w:tcPr>
            <w:tcW w:w="9076" w:type="dxa"/>
            <w:vAlign w:val="center"/>
          </w:tcPr>
          <w:p w:rsidR="009672C0" w:rsidRPr="0063022C" w:rsidRDefault="0009604B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Dyskusja oxfordzka na aktualny, wybrany temat związany ze stylistyką języka polskiego.</w:t>
            </w:r>
          </w:p>
        </w:tc>
      </w:tr>
      <w:tr w:rsidR="009672C0" w:rsidRPr="0063022C" w:rsidTr="009672C0">
        <w:tc>
          <w:tcPr>
            <w:tcW w:w="705" w:type="dxa"/>
            <w:vAlign w:val="center"/>
          </w:tcPr>
          <w:p w:rsidR="009672C0" w:rsidRPr="0063022C" w:rsidRDefault="009672C0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</w:p>
        </w:tc>
        <w:tc>
          <w:tcPr>
            <w:tcW w:w="9076" w:type="dxa"/>
            <w:vAlign w:val="center"/>
          </w:tcPr>
          <w:p w:rsidR="009672C0" w:rsidRPr="0063022C" w:rsidRDefault="009672C0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Zaliczenie</w:t>
            </w:r>
          </w:p>
        </w:tc>
      </w:tr>
    </w:tbl>
    <w:p w:rsidR="008D6078" w:rsidRPr="0063022C" w:rsidRDefault="008D6078" w:rsidP="00C15ADC">
      <w:pPr>
        <w:spacing w:after="0" w:line="240" w:lineRule="auto"/>
        <w:rPr>
          <w:rFonts w:ascii="Tahoma" w:hAnsi="Tahoma" w:cs="Tahoma"/>
          <w:b/>
          <w:bCs/>
          <w:smallCaps/>
          <w:sz w:val="14"/>
          <w:szCs w:val="22"/>
          <w:lang w:eastAsia="pl-PL"/>
        </w:rPr>
      </w:pPr>
    </w:p>
    <w:p w:rsidR="008D6078" w:rsidRPr="0063022C" w:rsidRDefault="008D6078" w:rsidP="00C15ADC">
      <w:pPr>
        <w:pStyle w:val="Podpunkty"/>
        <w:ind w:left="0"/>
        <w:rPr>
          <w:rFonts w:ascii="Tahoma" w:hAnsi="Tahoma" w:cs="Tahoma"/>
          <w:smallCaps/>
        </w:rPr>
      </w:pPr>
      <w:r w:rsidRPr="0063022C">
        <w:rPr>
          <w:rFonts w:ascii="Tahoma" w:hAnsi="Tahoma" w:cs="Tahoma"/>
          <w:smallCaps/>
        </w:rPr>
        <w:t>Projekt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D6078" w:rsidRPr="0063022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8D6078" w:rsidRPr="0063022C" w:rsidRDefault="008D6078" w:rsidP="00C15AD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8D6078" w:rsidRPr="0063022C" w:rsidRDefault="008D6078" w:rsidP="00C15ADC">
            <w:pPr>
              <w:pStyle w:val="rdtytu"/>
              <w:spacing w:before="0" w:line="240" w:lineRule="auto"/>
              <w:ind w:firstLine="0"/>
              <w:jc w:val="left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Treści kształcenia realizowane w ramach projektu</w:t>
            </w:r>
          </w:p>
        </w:tc>
      </w:tr>
      <w:tr w:rsidR="008D6078" w:rsidRPr="0063022C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8D6078" w:rsidRPr="0063022C" w:rsidRDefault="008D6078" w:rsidP="00C15AD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</w:p>
        </w:tc>
        <w:tc>
          <w:tcPr>
            <w:tcW w:w="9213" w:type="dxa"/>
            <w:vMerge/>
            <w:vAlign w:val="center"/>
          </w:tcPr>
          <w:p w:rsidR="008D6078" w:rsidRPr="0063022C" w:rsidRDefault="008D6078" w:rsidP="00C15ADC">
            <w:pPr>
              <w:pStyle w:val="rdtytu"/>
              <w:spacing w:before="0" w:line="240" w:lineRule="auto"/>
              <w:ind w:firstLine="0"/>
              <w:jc w:val="left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</w:p>
        </w:tc>
      </w:tr>
      <w:tr w:rsidR="008D6078" w:rsidRPr="0063022C">
        <w:tc>
          <w:tcPr>
            <w:tcW w:w="568" w:type="dxa"/>
            <w:vAlign w:val="center"/>
          </w:tcPr>
          <w:p w:rsidR="008D6078" w:rsidRPr="0063022C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P1</w:t>
            </w:r>
          </w:p>
        </w:tc>
        <w:tc>
          <w:tcPr>
            <w:tcW w:w="9213" w:type="dxa"/>
            <w:vAlign w:val="center"/>
          </w:tcPr>
          <w:p w:rsidR="008D6078" w:rsidRPr="0063022C" w:rsidRDefault="003B1957" w:rsidP="0009604B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 xml:space="preserve">Analiza przekazów medialnych, tekstów kultury, itp. pod kątem </w:t>
            </w:r>
            <w:r w:rsidR="0009604B"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wpływu zmian cywilizacyjnych i społecznych na</w:t>
            </w:r>
            <w:r w:rsidR="00FC6CE2"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 xml:space="preserve"> języ</w:t>
            </w:r>
            <w:r w:rsidR="0009604B"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k</w:t>
            </w:r>
            <w:r w:rsidR="00FC6CE2"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 xml:space="preserve"> pol</w:t>
            </w:r>
            <w:r w:rsidR="0009604B" w:rsidRPr="0063022C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ski.</w:t>
            </w:r>
          </w:p>
        </w:tc>
      </w:tr>
      <w:tr w:rsidR="008D6078" w:rsidRPr="0063022C">
        <w:tc>
          <w:tcPr>
            <w:tcW w:w="568" w:type="dxa"/>
            <w:vAlign w:val="center"/>
          </w:tcPr>
          <w:p w:rsidR="008D6078" w:rsidRPr="0063022C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P2</w:t>
            </w:r>
          </w:p>
        </w:tc>
        <w:tc>
          <w:tcPr>
            <w:tcW w:w="9213" w:type="dxa"/>
            <w:vAlign w:val="center"/>
          </w:tcPr>
          <w:p w:rsidR="008D6078" w:rsidRPr="0063022C" w:rsidRDefault="008D6078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Redagowanie tekstu omawiającego wnioski płynące z przeprowadzonej analizy.</w:t>
            </w:r>
          </w:p>
        </w:tc>
      </w:tr>
      <w:tr w:rsidR="008D6078" w:rsidRPr="0063022C">
        <w:tc>
          <w:tcPr>
            <w:tcW w:w="568" w:type="dxa"/>
            <w:vAlign w:val="center"/>
          </w:tcPr>
          <w:p w:rsidR="008D6078" w:rsidRPr="0063022C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P3</w:t>
            </w:r>
          </w:p>
        </w:tc>
        <w:tc>
          <w:tcPr>
            <w:tcW w:w="9213" w:type="dxa"/>
            <w:vAlign w:val="center"/>
          </w:tcPr>
          <w:p w:rsidR="008D6078" w:rsidRPr="0063022C" w:rsidRDefault="008D6078" w:rsidP="0009604B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Próba samodzielnej oceny </w:t>
            </w:r>
            <w:r w:rsidR="0009604B"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stanu i roli języka w analizowanych przykładach.</w:t>
            </w:r>
          </w:p>
        </w:tc>
      </w:tr>
    </w:tbl>
    <w:p w:rsidR="008D6078" w:rsidRPr="0063022C" w:rsidRDefault="008D6078" w:rsidP="00A050AD">
      <w:pPr>
        <w:spacing w:after="0" w:line="240" w:lineRule="auto"/>
        <w:rPr>
          <w:rFonts w:ascii="Tahoma" w:hAnsi="Tahoma" w:cs="Tahoma"/>
          <w:b/>
          <w:bCs/>
          <w:smallCaps/>
          <w:sz w:val="22"/>
          <w:szCs w:val="22"/>
          <w:lang w:eastAsia="pl-PL"/>
        </w:rPr>
      </w:pPr>
    </w:p>
    <w:p w:rsidR="008D6078" w:rsidRPr="0063022C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63022C">
        <w:rPr>
          <w:rFonts w:ascii="Tahoma" w:hAnsi="Tahoma" w:cs="Tahoma"/>
          <w:spacing w:val="-8"/>
        </w:rPr>
        <w:t xml:space="preserve">Korelacja pomiędzy efektami </w:t>
      </w:r>
      <w:r w:rsidR="005D0C47" w:rsidRPr="0063022C">
        <w:rPr>
          <w:rFonts w:ascii="Tahoma" w:hAnsi="Tahoma" w:cs="Tahoma"/>
        </w:rPr>
        <w:t>uczenia się</w:t>
      </w:r>
      <w:r w:rsidRPr="0063022C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4"/>
        <w:gridCol w:w="2126"/>
        <w:gridCol w:w="5031"/>
      </w:tblGrid>
      <w:tr w:rsidR="0063022C" w:rsidRPr="0063022C" w:rsidTr="00C15ADC">
        <w:tc>
          <w:tcPr>
            <w:tcW w:w="2624" w:type="dxa"/>
          </w:tcPr>
          <w:p w:rsidR="008D6078" w:rsidRPr="0063022C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 xml:space="preserve">Efekt </w:t>
            </w:r>
            <w:r w:rsidR="005D0C47"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uczenia się</w:t>
            </w:r>
          </w:p>
        </w:tc>
        <w:tc>
          <w:tcPr>
            <w:tcW w:w="2126" w:type="dxa"/>
          </w:tcPr>
          <w:p w:rsidR="008D6078" w:rsidRPr="0063022C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Cele przedmiotu</w:t>
            </w:r>
          </w:p>
        </w:tc>
        <w:tc>
          <w:tcPr>
            <w:tcW w:w="5031" w:type="dxa"/>
          </w:tcPr>
          <w:p w:rsidR="008D6078" w:rsidRPr="0063022C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Treści kształcenia</w:t>
            </w:r>
          </w:p>
        </w:tc>
      </w:tr>
      <w:tr w:rsidR="008D6078" w:rsidRPr="0063022C" w:rsidTr="00C15ADC">
        <w:tc>
          <w:tcPr>
            <w:tcW w:w="2624" w:type="dxa"/>
            <w:vAlign w:val="center"/>
          </w:tcPr>
          <w:p w:rsidR="008D6078" w:rsidRPr="0063022C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2126" w:type="dxa"/>
            <w:vAlign w:val="center"/>
          </w:tcPr>
          <w:p w:rsidR="008D6078" w:rsidRPr="0063022C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5031" w:type="dxa"/>
            <w:vAlign w:val="center"/>
          </w:tcPr>
          <w:p w:rsidR="008D6078" w:rsidRPr="0063022C" w:rsidRDefault="0009604B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Cw1, Cw2, Cw3, Cw5, Cw7, Cw9, Cw10, Cw13</w:t>
            </w:r>
          </w:p>
        </w:tc>
      </w:tr>
      <w:tr w:rsidR="008D6078" w:rsidRPr="0063022C" w:rsidTr="00C15ADC">
        <w:tc>
          <w:tcPr>
            <w:tcW w:w="2624" w:type="dxa"/>
            <w:vAlign w:val="center"/>
          </w:tcPr>
          <w:p w:rsidR="008D6078" w:rsidRPr="0063022C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126" w:type="dxa"/>
            <w:vAlign w:val="center"/>
          </w:tcPr>
          <w:p w:rsidR="008D6078" w:rsidRPr="0063022C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5031" w:type="dxa"/>
            <w:vAlign w:val="center"/>
          </w:tcPr>
          <w:p w:rsidR="008D6078" w:rsidRPr="0063022C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Cw2, Cw3, Cw4,</w:t>
            </w:r>
            <w:r w:rsidR="00AB79F7" w:rsidRPr="0063022C">
              <w:rPr>
                <w:rFonts w:ascii="Tahoma" w:hAnsi="Tahoma" w:cs="Tahoma"/>
                <w:color w:val="auto"/>
              </w:rPr>
              <w:t xml:space="preserve"> Cw5,</w:t>
            </w:r>
            <w:r w:rsidRPr="0063022C">
              <w:rPr>
                <w:rFonts w:ascii="Tahoma" w:hAnsi="Tahoma" w:cs="Tahoma"/>
                <w:color w:val="auto"/>
              </w:rPr>
              <w:t xml:space="preserve"> Cw6, Cw7,</w:t>
            </w:r>
            <w:r w:rsidR="00AB79F7" w:rsidRPr="0063022C">
              <w:rPr>
                <w:rFonts w:ascii="Tahoma" w:hAnsi="Tahoma" w:cs="Tahoma"/>
                <w:color w:val="auto"/>
              </w:rPr>
              <w:t xml:space="preserve"> Cw8, Cw9</w:t>
            </w:r>
            <w:r w:rsidR="0009604B" w:rsidRPr="0063022C">
              <w:rPr>
                <w:rFonts w:ascii="Tahoma" w:hAnsi="Tahoma" w:cs="Tahoma"/>
                <w:color w:val="auto"/>
              </w:rPr>
              <w:t xml:space="preserve">, </w:t>
            </w:r>
            <w:r w:rsidR="001A7287" w:rsidRPr="0063022C">
              <w:rPr>
                <w:rFonts w:ascii="Tahoma" w:hAnsi="Tahoma" w:cs="Tahoma"/>
                <w:color w:val="auto"/>
              </w:rPr>
              <w:t xml:space="preserve">Cw12, </w:t>
            </w:r>
            <w:r w:rsidR="0009604B" w:rsidRPr="0063022C">
              <w:rPr>
                <w:rFonts w:ascii="Tahoma" w:hAnsi="Tahoma" w:cs="Tahoma"/>
                <w:color w:val="auto"/>
              </w:rPr>
              <w:t>Cw14</w:t>
            </w:r>
          </w:p>
        </w:tc>
      </w:tr>
      <w:tr w:rsidR="008D6078" w:rsidRPr="0063022C" w:rsidTr="00C15ADC">
        <w:tc>
          <w:tcPr>
            <w:tcW w:w="2624" w:type="dxa"/>
            <w:vAlign w:val="center"/>
          </w:tcPr>
          <w:p w:rsidR="008D6078" w:rsidRPr="0063022C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2126" w:type="dxa"/>
            <w:vAlign w:val="center"/>
          </w:tcPr>
          <w:p w:rsidR="008D6078" w:rsidRPr="0063022C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5031" w:type="dxa"/>
            <w:vAlign w:val="center"/>
          </w:tcPr>
          <w:p w:rsidR="008D6078" w:rsidRPr="0063022C" w:rsidRDefault="00AB79F7" w:rsidP="001A728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Cw2, Cw3, Cw4, Cw5, Cw6, Cw7, Cw8</w:t>
            </w:r>
            <w:r w:rsidR="008D6078" w:rsidRPr="0063022C">
              <w:rPr>
                <w:rFonts w:ascii="Tahoma" w:hAnsi="Tahoma" w:cs="Tahoma"/>
                <w:color w:val="auto"/>
              </w:rPr>
              <w:t xml:space="preserve">, </w:t>
            </w:r>
            <w:r w:rsidRPr="0063022C">
              <w:rPr>
                <w:rFonts w:ascii="Tahoma" w:hAnsi="Tahoma" w:cs="Tahoma"/>
                <w:color w:val="auto"/>
              </w:rPr>
              <w:t>Cw9,</w:t>
            </w:r>
            <w:r w:rsidR="0009604B" w:rsidRPr="0063022C">
              <w:rPr>
                <w:rFonts w:ascii="Tahoma" w:hAnsi="Tahoma" w:cs="Tahoma"/>
                <w:color w:val="auto"/>
              </w:rPr>
              <w:t xml:space="preserve"> </w:t>
            </w:r>
            <w:r w:rsidR="001A7287" w:rsidRPr="0063022C">
              <w:rPr>
                <w:rFonts w:ascii="Tahoma" w:hAnsi="Tahoma" w:cs="Tahoma"/>
                <w:color w:val="auto"/>
              </w:rPr>
              <w:t xml:space="preserve">Cw12, </w:t>
            </w:r>
            <w:r w:rsidR="0009604B" w:rsidRPr="0063022C">
              <w:rPr>
                <w:rFonts w:ascii="Tahoma" w:hAnsi="Tahoma" w:cs="Tahoma"/>
                <w:color w:val="auto"/>
              </w:rPr>
              <w:t>Cw13,</w:t>
            </w:r>
            <w:r w:rsidR="008D6078" w:rsidRPr="0063022C">
              <w:rPr>
                <w:rFonts w:ascii="Tahoma" w:hAnsi="Tahoma" w:cs="Tahoma"/>
                <w:color w:val="auto"/>
              </w:rPr>
              <w:t xml:space="preserve"> P1, P2</w:t>
            </w:r>
          </w:p>
        </w:tc>
      </w:tr>
      <w:tr w:rsidR="00AB79F7" w:rsidRPr="0063022C" w:rsidTr="00C15ADC">
        <w:tc>
          <w:tcPr>
            <w:tcW w:w="2624" w:type="dxa"/>
            <w:vAlign w:val="center"/>
          </w:tcPr>
          <w:p w:rsidR="00AB79F7" w:rsidRPr="0063022C" w:rsidRDefault="001A7287" w:rsidP="001A728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P_U05</w:t>
            </w:r>
          </w:p>
        </w:tc>
        <w:tc>
          <w:tcPr>
            <w:tcW w:w="2126" w:type="dxa"/>
            <w:vAlign w:val="center"/>
          </w:tcPr>
          <w:p w:rsidR="00AB79F7" w:rsidRPr="0063022C" w:rsidRDefault="001A7287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C4</w:t>
            </w:r>
          </w:p>
        </w:tc>
        <w:tc>
          <w:tcPr>
            <w:tcW w:w="5031" w:type="dxa"/>
            <w:vAlign w:val="center"/>
          </w:tcPr>
          <w:p w:rsidR="00AB79F7" w:rsidRPr="0063022C" w:rsidRDefault="00AB79F7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Cw1, Cw2, Cw3, Cw4, Cw8, Cw9</w:t>
            </w:r>
            <w:r w:rsidR="0009604B" w:rsidRPr="0063022C">
              <w:rPr>
                <w:rFonts w:ascii="Tahoma" w:hAnsi="Tahoma" w:cs="Tahoma"/>
                <w:color w:val="auto"/>
              </w:rPr>
              <w:t xml:space="preserve">, Cw11, </w:t>
            </w:r>
            <w:r w:rsidR="001A7287" w:rsidRPr="0063022C">
              <w:rPr>
                <w:rFonts w:ascii="Tahoma" w:hAnsi="Tahoma" w:cs="Tahoma"/>
                <w:color w:val="auto"/>
              </w:rPr>
              <w:t>Cw12,</w:t>
            </w:r>
            <w:r w:rsidR="0009604B" w:rsidRPr="0063022C">
              <w:rPr>
                <w:rFonts w:ascii="Tahoma" w:hAnsi="Tahoma" w:cs="Tahoma"/>
                <w:color w:val="auto"/>
              </w:rPr>
              <w:t>Cw14</w:t>
            </w:r>
          </w:p>
        </w:tc>
      </w:tr>
      <w:tr w:rsidR="001731FB" w:rsidRPr="0063022C" w:rsidTr="00C15ADC">
        <w:tc>
          <w:tcPr>
            <w:tcW w:w="2624" w:type="dxa"/>
            <w:vAlign w:val="center"/>
          </w:tcPr>
          <w:p w:rsidR="001731FB" w:rsidRPr="0063022C" w:rsidRDefault="001731FB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2126" w:type="dxa"/>
            <w:vAlign w:val="center"/>
          </w:tcPr>
          <w:p w:rsidR="001731FB" w:rsidRPr="0063022C" w:rsidRDefault="001A7287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C5</w:t>
            </w:r>
          </w:p>
        </w:tc>
        <w:tc>
          <w:tcPr>
            <w:tcW w:w="5031" w:type="dxa"/>
            <w:vAlign w:val="center"/>
          </w:tcPr>
          <w:p w:rsidR="001731FB" w:rsidRPr="0063022C" w:rsidRDefault="0043089E" w:rsidP="004308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3022C">
              <w:rPr>
                <w:rFonts w:ascii="Tahoma" w:hAnsi="Tahoma" w:cs="Tahoma"/>
                <w:color w:val="auto"/>
              </w:rPr>
              <w:t>Cw7, Cw14</w:t>
            </w:r>
            <w:r w:rsidR="001A7287" w:rsidRPr="0063022C">
              <w:rPr>
                <w:rFonts w:ascii="Tahoma" w:hAnsi="Tahoma" w:cs="Tahoma"/>
                <w:color w:val="auto"/>
              </w:rPr>
              <w:t>,</w:t>
            </w:r>
            <w:r w:rsidRPr="0063022C">
              <w:rPr>
                <w:rFonts w:ascii="Tahoma" w:hAnsi="Tahoma" w:cs="Tahoma"/>
                <w:color w:val="auto"/>
              </w:rPr>
              <w:t xml:space="preserve"> P1</w:t>
            </w:r>
            <w:r w:rsidR="001A7287" w:rsidRPr="0063022C">
              <w:rPr>
                <w:rFonts w:ascii="Tahoma" w:hAnsi="Tahoma" w:cs="Tahoma"/>
                <w:color w:val="auto"/>
              </w:rPr>
              <w:t>,</w:t>
            </w:r>
            <w:r w:rsidR="001731FB" w:rsidRPr="0063022C">
              <w:rPr>
                <w:rFonts w:ascii="Tahoma" w:hAnsi="Tahoma" w:cs="Tahoma"/>
                <w:color w:val="auto"/>
              </w:rPr>
              <w:t xml:space="preserve"> P3</w:t>
            </w:r>
          </w:p>
        </w:tc>
      </w:tr>
    </w:tbl>
    <w:p w:rsidR="008D6078" w:rsidRPr="0063022C" w:rsidRDefault="008D6078" w:rsidP="00C15ADC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8D6078" w:rsidRPr="0063022C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3022C">
        <w:rPr>
          <w:rFonts w:ascii="Tahoma" w:hAnsi="Tahoma" w:cs="Tahoma"/>
        </w:rPr>
        <w:t xml:space="preserve">Metody weryfikacji efektów </w:t>
      </w:r>
      <w:r w:rsidR="005D0C47" w:rsidRPr="0063022C">
        <w:rPr>
          <w:rFonts w:ascii="Tahoma" w:hAnsi="Tahoma" w:cs="Tahoma"/>
        </w:rPr>
        <w:t xml:space="preserve">uczenia się </w:t>
      </w:r>
      <w:r w:rsidRPr="0063022C">
        <w:rPr>
          <w:rFonts w:ascii="Tahoma" w:hAnsi="Tahoma" w:cs="Tahoma"/>
          <w:b w:val="0"/>
          <w:bCs w:val="0"/>
          <w:sz w:val="20"/>
          <w:szCs w:val="20"/>
        </w:rPr>
        <w:t>(w odniesieniu do poszczególnych efektów)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5103"/>
        <w:gridCol w:w="3260"/>
      </w:tblGrid>
      <w:tr w:rsidR="0063022C" w:rsidRPr="0063022C">
        <w:tc>
          <w:tcPr>
            <w:tcW w:w="1418" w:type="dxa"/>
            <w:vAlign w:val="center"/>
          </w:tcPr>
          <w:p w:rsidR="008D6078" w:rsidRPr="0063022C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 xml:space="preserve">Efekt </w:t>
            </w:r>
            <w:r w:rsidR="005D0C47"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ucz</w:t>
            </w:r>
            <w:r w:rsidR="005D0C47"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e</w:t>
            </w:r>
            <w:r w:rsidR="005D0C47"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nia się</w:t>
            </w:r>
          </w:p>
        </w:tc>
        <w:tc>
          <w:tcPr>
            <w:tcW w:w="5103" w:type="dxa"/>
            <w:vAlign w:val="center"/>
          </w:tcPr>
          <w:p w:rsidR="008D6078" w:rsidRPr="0063022C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8D6078" w:rsidRPr="0063022C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63022C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Forma zajęć, w ramach której następuje weryfikacja efektu</w:t>
            </w:r>
          </w:p>
        </w:tc>
      </w:tr>
      <w:tr w:rsidR="008D6078" w:rsidRPr="0063022C">
        <w:tc>
          <w:tcPr>
            <w:tcW w:w="1418" w:type="dxa"/>
            <w:vAlign w:val="center"/>
          </w:tcPr>
          <w:p w:rsidR="009672C0" w:rsidRPr="0063022C" w:rsidRDefault="009672C0" w:rsidP="00C15ADC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P_W01</w:t>
            </w:r>
          </w:p>
          <w:p w:rsidR="008D6078" w:rsidRPr="0063022C" w:rsidRDefault="008D6078" w:rsidP="00C15ADC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P_U01, P_U02</w:t>
            </w:r>
            <w:r w:rsidR="00FC6CE2"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</w:t>
            </w:r>
          </w:p>
          <w:p w:rsidR="00FC6CE2" w:rsidRPr="0063022C" w:rsidRDefault="001731FB" w:rsidP="001A7287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P_U0</w:t>
            </w:r>
            <w:r w:rsidR="001A7287"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3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 P_K01</w:t>
            </w:r>
          </w:p>
        </w:tc>
        <w:tc>
          <w:tcPr>
            <w:tcW w:w="5103" w:type="dxa"/>
            <w:vAlign w:val="center"/>
          </w:tcPr>
          <w:p w:rsidR="008D6078" w:rsidRPr="0063022C" w:rsidRDefault="008D6078" w:rsidP="00C15ADC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Zadanie praktyczne wysoko symulowane - wykonyw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a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nie działań praktycznych w sytuacji umownej</w:t>
            </w:r>
          </w:p>
        </w:tc>
        <w:tc>
          <w:tcPr>
            <w:tcW w:w="3260" w:type="dxa"/>
            <w:vAlign w:val="center"/>
          </w:tcPr>
          <w:p w:rsidR="008D6078" w:rsidRPr="0063022C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Ćwiczenia</w:t>
            </w:r>
          </w:p>
        </w:tc>
      </w:tr>
      <w:tr w:rsidR="008D6078" w:rsidRPr="0063022C">
        <w:tc>
          <w:tcPr>
            <w:tcW w:w="1418" w:type="dxa"/>
            <w:vAlign w:val="center"/>
          </w:tcPr>
          <w:p w:rsidR="008D6078" w:rsidRPr="0063022C" w:rsidRDefault="008D6078" w:rsidP="001A7287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P_U0</w:t>
            </w:r>
            <w:r w:rsidR="001731FB"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2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</w:t>
            </w:r>
            <w:r w:rsidR="001731FB"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 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P_K01</w:t>
            </w:r>
          </w:p>
        </w:tc>
        <w:tc>
          <w:tcPr>
            <w:tcW w:w="5103" w:type="dxa"/>
            <w:vAlign w:val="center"/>
          </w:tcPr>
          <w:p w:rsidR="008D6078" w:rsidRPr="0063022C" w:rsidRDefault="008D6078" w:rsidP="00C15ADC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Zadanie praktyczne wysoko symulowane - wykonyw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a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nie działań praktycznych w sytuacji umownej</w:t>
            </w:r>
          </w:p>
        </w:tc>
        <w:tc>
          <w:tcPr>
            <w:tcW w:w="3260" w:type="dxa"/>
            <w:vAlign w:val="center"/>
          </w:tcPr>
          <w:p w:rsidR="008D6078" w:rsidRPr="0063022C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Projekt</w:t>
            </w:r>
          </w:p>
        </w:tc>
      </w:tr>
    </w:tbl>
    <w:p w:rsidR="008D6078" w:rsidRPr="0063022C" w:rsidRDefault="008D6078" w:rsidP="00C15ADC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8D6078" w:rsidRPr="0063022C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3022C">
        <w:rPr>
          <w:rFonts w:ascii="Tahoma" w:hAnsi="Tahoma" w:cs="Tahoma"/>
        </w:rPr>
        <w:t xml:space="preserve">Kryteria oceny </w:t>
      </w:r>
      <w:r w:rsidR="005D0C47" w:rsidRPr="0063022C">
        <w:rPr>
          <w:rFonts w:ascii="Tahoma" w:hAnsi="Tahoma" w:cs="Tahoma"/>
          <w:lang w:val="pl-PL"/>
        </w:rPr>
        <w:t xml:space="preserve">stopnia osiągnięcia </w:t>
      </w:r>
      <w:r w:rsidRPr="0063022C">
        <w:rPr>
          <w:rFonts w:ascii="Tahoma" w:hAnsi="Tahoma" w:cs="Tahoma"/>
        </w:rPr>
        <w:t xml:space="preserve">efektów </w:t>
      </w:r>
      <w:r w:rsidR="005D0C47" w:rsidRPr="0063022C">
        <w:rPr>
          <w:rFonts w:ascii="Tahoma" w:hAnsi="Tahoma" w:cs="Tahoma"/>
        </w:rPr>
        <w:t>uczenia się</w:t>
      </w:r>
    </w:p>
    <w:tbl>
      <w:tblPr>
        <w:tblW w:w="978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D6078" w:rsidRPr="0063022C" w:rsidTr="0021750E">
        <w:trPr>
          <w:trHeight w:val="397"/>
        </w:trPr>
        <w:tc>
          <w:tcPr>
            <w:tcW w:w="1135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Efekt</w:t>
            </w:r>
          </w:p>
          <w:p w:rsidR="008D6078" w:rsidRPr="0063022C" w:rsidRDefault="005D0C47" w:rsidP="005D0C47">
            <w:pPr>
              <w:pStyle w:val="Nagwkitablic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2</w:t>
            </w:r>
          </w:p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3</w:t>
            </w:r>
          </w:p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4</w:t>
            </w:r>
          </w:p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5</w:t>
            </w:r>
          </w:p>
          <w:p w:rsidR="008D6078" w:rsidRPr="0063022C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</w:tr>
      <w:tr w:rsidR="008D6078" w:rsidRPr="0063022C" w:rsidTr="0021750E">
        <w:tc>
          <w:tcPr>
            <w:tcW w:w="1135" w:type="dxa"/>
            <w:vAlign w:val="center"/>
          </w:tcPr>
          <w:p w:rsidR="008D6078" w:rsidRPr="0063022C" w:rsidRDefault="008D6078" w:rsidP="00C15AD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P_W01</w:t>
            </w:r>
          </w:p>
        </w:tc>
        <w:tc>
          <w:tcPr>
            <w:tcW w:w="2126" w:type="dxa"/>
            <w:vAlign w:val="center"/>
          </w:tcPr>
          <w:p w:rsidR="008D6078" w:rsidRPr="0063022C" w:rsidRDefault="001731FB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 xml:space="preserve">Nie zna elementarnej 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 xml:space="preserve">polskiej 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terminologii używanej w wybranej sferze działalności język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znawczej, oraz jej zast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sowania w obrębie p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krewnych dyscyplin na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u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kowych.</w:t>
            </w:r>
          </w:p>
        </w:tc>
        <w:tc>
          <w:tcPr>
            <w:tcW w:w="2126" w:type="dxa"/>
            <w:vAlign w:val="center"/>
          </w:tcPr>
          <w:p w:rsidR="008D6078" w:rsidRPr="0063022C" w:rsidRDefault="001731FB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 xml:space="preserve">Zna elementarną 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 xml:space="preserve">polską 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terminologię używaną w wybranej sferze działaln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ści językoznawczej, oraz jej zastosowania w obr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ę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bie pokrewnych dyscyplin naukowych</w:t>
            </w:r>
            <w:r w:rsidR="008D6078" w:rsidRPr="0063022C">
              <w:rPr>
                <w:rFonts w:ascii="Tahoma" w:eastAsia="Times New Roman" w:hAnsi="Tahoma" w:cs="Tahoma"/>
                <w:lang w:val="pl-PL" w:eastAsia="pl-PL"/>
              </w:rPr>
              <w:t>, wykonując poprawnie 50% zadań na zaliczenie</w:t>
            </w:r>
          </w:p>
        </w:tc>
        <w:tc>
          <w:tcPr>
            <w:tcW w:w="2126" w:type="dxa"/>
            <w:vAlign w:val="center"/>
          </w:tcPr>
          <w:p w:rsidR="008D6078" w:rsidRPr="0063022C" w:rsidRDefault="001731FB" w:rsidP="00C15ADC">
            <w:pPr>
              <w:pStyle w:val="wrubrycemn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 xml:space="preserve">Zna elementarną 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 xml:space="preserve">polską 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terminologię używaną w wybranej sferze działaln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ści językoznawczej, oraz jej zastosowania w obr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ę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 xml:space="preserve">bie pokrewnych dyscyplin naukowych, </w:t>
            </w:r>
            <w:r w:rsidR="008D6078" w:rsidRPr="0063022C">
              <w:rPr>
                <w:rFonts w:ascii="Tahoma" w:eastAsia="Times New Roman" w:hAnsi="Tahoma" w:cs="Tahoma"/>
                <w:lang w:val="pl-PL" w:eastAsia="pl-PL"/>
              </w:rPr>
              <w:t>wykonując poprawnie 70% zadań na zaliczenie</w:t>
            </w:r>
          </w:p>
        </w:tc>
        <w:tc>
          <w:tcPr>
            <w:tcW w:w="2268" w:type="dxa"/>
            <w:vAlign w:val="center"/>
          </w:tcPr>
          <w:p w:rsidR="008D6078" w:rsidRPr="0063022C" w:rsidRDefault="001731FB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 xml:space="preserve">Zna elementarną 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 xml:space="preserve">polską 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 xml:space="preserve">terminologię używaną w wybranej sferze działalności językoznawczej, oraz jej zastosowania w obrębie pokrewnych dyscyplin naukowych, </w:t>
            </w:r>
            <w:r w:rsidR="008D6078" w:rsidRPr="0063022C">
              <w:rPr>
                <w:rFonts w:ascii="Tahoma" w:eastAsia="Times New Roman" w:hAnsi="Tahoma" w:cs="Tahoma"/>
                <w:lang w:val="pl-PL" w:eastAsia="pl-PL"/>
              </w:rPr>
              <w:t>wykonując poprawnie 90% zadań na zaliczenie</w:t>
            </w:r>
          </w:p>
        </w:tc>
      </w:tr>
      <w:tr w:rsidR="008D6078" w:rsidRPr="0063022C" w:rsidTr="0021750E">
        <w:tc>
          <w:tcPr>
            <w:tcW w:w="1135" w:type="dxa"/>
            <w:vAlign w:val="center"/>
          </w:tcPr>
          <w:p w:rsidR="008D6078" w:rsidRPr="0063022C" w:rsidRDefault="008D6078" w:rsidP="00C15AD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P_U01</w:t>
            </w:r>
          </w:p>
        </w:tc>
        <w:tc>
          <w:tcPr>
            <w:tcW w:w="2126" w:type="dxa"/>
            <w:vAlign w:val="center"/>
          </w:tcPr>
          <w:p w:rsidR="008D6078" w:rsidRPr="0063022C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>Nie opanował warsztatu językowego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 xml:space="preserve"> (j. polski)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 xml:space="preserve"> potrzebny do skutecznego wykonywania typowych działań w wybranej sferze działalności, nie przyswoił sobie dobrych nawyków dotyczących komunikacji interpersonalnej;</w:t>
            </w:r>
          </w:p>
        </w:tc>
        <w:tc>
          <w:tcPr>
            <w:tcW w:w="2126" w:type="dxa"/>
            <w:vAlign w:val="center"/>
          </w:tcPr>
          <w:p w:rsidR="008D6078" w:rsidRPr="0063022C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>Opanował warsztat jęz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y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 xml:space="preserve">kowy 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 xml:space="preserve">(j. polski) 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potrzebny do skutecznego wykon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y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wania typowych działań w wybranej sferze działaln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ści, przyswoił sobie dobre nawyki dotyczące kom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u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nikacji interpersonalnej</w:t>
            </w:r>
          </w:p>
        </w:tc>
        <w:tc>
          <w:tcPr>
            <w:tcW w:w="2126" w:type="dxa"/>
            <w:vAlign w:val="center"/>
          </w:tcPr>
          <w:p w:rsidR="008D6078" w:rsidRPr="0063022C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>Opanował warsztat jęz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y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 xml:space="preserve">kowy 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 xml:space="preserve">(j. polski) 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potrzebny do skutecznego wykon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y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wania typowych działań w wybranej sferze działaln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ści, przyswoił sobie dobre nawyki dotyczące kom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u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nikacji interpersonalnej i potrafi je identyfikować;</w:t>
            </w:r>
          </w:p>
        </w:tc>
        <w:tc>
          <w:tcPr>
            <w:tcW w:w="2268" w:type="dxa"/>
            <w:vAlign w:val="center"/>
          </w:tcPr>
          <w:p w:rsidR="008D6078" w:rsidRPr="0063022C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>Opanował warsztat język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 xml:space="preserve">wy 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 xml:space="preserve">(j. polski) 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potrzebny do skutecznego wykonywania typowych działań w wybr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a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nej sferze działalności, przyswoił sobie dobre nawyki dotyczące komun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i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kacji interpersonalnej, potrafi je identyfikować i stosować;</w:t>
            </w:r>
          </w:p>
        </w:tc>
      </w:tr>
      <w:tr w:rsidR="00FC6CE2" w:rsidRPr="0063022C" w:rsidTr="0021750E">
        <w:tc>
          <w:tcPr>
            <w:tcW w:w="1135" w:type="dxa"/>
            <w:vAlign w:val="center"/>
          </w:tcPr>
          <w:p w:rsidR="00FC6CE2" w:rsidRPr="0063022C" w:rsidRDefault="00FC6CE2" w:rsidP="00C15AD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P_U02</w:t>
            </w:r>
          </w:p>
        </w:tc>
        <w:tc>
          <w:tcPr>
            <w:tcW w:w="2126" w:type="dxa"/>
            <w:vAlign w:val="center"/>
          </w:tcPr>
          <w:p w:rsidR="00FC6CE2" w:rsidRPr="0063022C" w:rsidRDefault="00FC6CE2" w:rsidP="00C15ADC">
            <w:pPr>
              <w:pStyle w:val="wrubrycemn"/>
              <w:rPr>
                <w:rFonts w:ascii="Tahoma" w:eastAsia="Times New Roman" w:hAnsi="Tahoma" w:cs="Tahoma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>Nie potrafi porozumiewać się w sposób precyzyjny i spójny przy użyciu ró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ż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nych kanałów i technik komunikacyjnych w jęz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y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ku polskim.</w:t>
            </w:r>
          </w:p>
        </w:tc>
        <w:tc>
          <w:tcPr>
            <w:tcW w:w="2126" w:type="dxa"/>
            <w:vAlign w:val="center"/>
          </w:tcPr>
          <w:p w:rsidR="00FC6CE2" w:rsidRPr="0063022C" w:rsidRDefault="00FC6CE2" w:rsidP="00C15ADC">
            <w:pPr>
              <w:pStyle w:val="wrubrycemn"/>
              <w:rPr>
                <w:rFonts w:ascii="Tahoma" w:eastAsia="Times New Roman" w:hAnsi="Tahoma" w:cs="Tahoma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>Potrafi porozumiewać się w sposób precyzyjny i spójny przy użyciu ró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ż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nych kanałów i technik komunikacyjnych w jęz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y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ku polskim.</w:t>
            </w:r>
          </w:p>
        </w:tc>
        <w:tc>
          <w:tcPr>
            <w:tcW w:w="2126" w:type="dxa"/>
            <w:vAlign w:val="center"/>
          </w:tcPr>
          <w:p w:rsidR="00FC6CE2" w:rsidRPr="0063022C" w:rsidRDefault="00FC6CE2" w:rsidP="00C15ADC">
            <w:pPr>
              <w:pStyle w:val="wrubrycemn"/>
              <w:rPr>
                <w:rFonts w:ascii="Tahoma" w:eastAsia="Times New Roman" w:hAnsi="Tahoma" w:cs="Tahoma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>Potrafi poprawnie por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zumiewać się w sposób precyzyjny i spójny przy użyciu różnych kanałów i technik komunikacyjnych w języku polskim.</w:t>
            </w:r>
          </w:p>
        </w:tc>
        <w:tc>
          <w:tcPr>
            <w:tcW w:w="2268" w:type="dxa"/>
            <w:vAlign w:val="center"/>
          </w:tcPr>
          <w:p w:rsidR="00FC6CE2" w:rsidRPr="0063022C" w:rsidRDefault="00FC6CE2" w:rsidP="00C15ADC">
            <w:pPr>
              <w:pStyle w:val="wrubrycemn"/>
              <w:rPr>
                <w:rFonts w:ascii="Tahoma" w:eastAsia="Times New Roman" w:hAnsi="Tahoma" w:cs="Tahoma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>Potrafi poprawnie i z uwzględnieniem zasad stylistyki porozumiewać się w sposób precyzyjny i spójny przy użyciu różnych kanałów i technik komun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i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kacyjnych w języku po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l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skim.</w:t>
            </w:r>
          </w:p>
        </w:tc>
      </w:tr>
      <w:tr w:rsidR="008D6078" w:rsidRPr="0063022C" w:rsidTr="0021750E">
        <w:tc>
          <w:tcPr>
            <w:tcW w:w="1135" w:type="dxa"/>
            <w:vAlign w:val="center"/>
          </w:tcPr>
          <w:p w:rsidR="008D6078" w:rsidRPr="0063022C" w:rsidRDefault="004E1DE1" w:rsidP="001A728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</w:t>
            </w:r>
            <w:r w:rsidR="001A7287"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2126" w:type="dxa"/>
            <w:vAlign w:val="center"/>
          </w:tcPr>
          <w:p w:rsidR="008D6078" w:rsidRPr="0063022C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>Nie wykazuje zrozumienia wzajemnych relacji z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a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chodzących pomiędzy rodzajem stosowanej w danym projekcie/zadaniu ekspresji a niesionym komunikatem dla odbiorcy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 xml:space="preserve"> w języku polskim.</w:t>
            </w:r>
          </w:p>
        </w:tc>
        <w:tc>
          <w:tcPr>
            <w:tcW w:w="2126" w:type="dxa"/>
            <w:vAlign w:val="center"/>
          </w:tcPr>
          <w:p w:rsidR="008D6078" w:rsidRPr="0063022C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>Wykazuje zrozumienie wzajemnych relacji z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a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chodzących pomiędzy rodzajem stosowanej w danym projekcie/zadaniu ekspresji a niesionym komunikatem dla odbiorcy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 xml:space="preserve"> w języku polskim.</w:t>
            </w:r>
          </w:p>
        </w:tc>
        <w:tc>
          <w:tcPr>
            <w:tcW w:w="2126" w:type="dxa"/>
            <w:vAlign w:val="center"/>
          </w:tcPr>
          <w:p w:rsidR="008D6078" w:rsidRPr="0063022C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>Wykazuje zrozumienie wzajemnych relacji z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a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chodzących pomiędzy rodzajem stosowanej w danym projekcie/zadaniu ekspresji a niesionym komunikatem dla odbiorcy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 xml:space="preserve"> w języku polskim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, potrafi je analizować;</w:t>
            </w:r>
          </w:p>
        </w:tc>
        <w:tc>
          <w:tcPr>
            <w:tcW w:w="2268" w:type="dxa"/>
            <w:vAlign w:val="center"/>
          </w:tcPr>
          <w:p w:rsidR="008D6078" w:rsidRPr="0063022C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>Wykazuje zrozumienie wzajemnych relacji zach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dzących pomiędzy rodzajem stosowanej w danym pr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jekcie/zadaniu ekspresji a niesionym komunikatem dla odbiorcy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 xml:space="preserve"> w języku polskim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, potrafi je analizować i stosować się do wniosków;</w:t>
            </w:r>
          </w:p>
        </w:tc>
      </w:tr>
      <w:tr w:rsidR="004E1DE1" w:rsidRPr="0063022C" w:rsidTr="00D85EA4">
        <w:tc>
          <w:tcPr>
            <w:tcW w:w="1135" w:type="dxa"/>
            <w:vAlign w:val="center"/>
          </w:tcPr>
          <w:p w:rsidR="004E1DE1" w:rsidRPr="0063022C" w:rsidRDefault="004E1DE1" w:rsidP="00C15AD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P_K0</w:t>
            </w:r>
            <w:r w:rsidR="00013429"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:rsidR="004E1DE1" w:rsidRPr="0063022C" w:rsidRDefault="004E1DE1" w:rsidP="00C15ADC">
            <w:pPr>
              <w:pStyle w:val="wrubrycemn"/>
              <w:rPr>
                <w:rFonts w:ascii="Tahoma" w:eastAsia="Times New Roman" w:hAnsi="Tahoma" w:cs="Tahoma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 xml:space="preserve">Nie ma świadomości odpowiedzialności za zachowanie dziedzictwa kulturowego 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>Polski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.</w:t>
            </w:r>
          </w:p>
        </w:tc>
        <w:tc>
          <w:tcPr>
            <w:tcW w:w="6520" w:type="dxa"/>
            <w:gridSpan w:val="3"/>
            <w:vAlign w:val="center"/>
          </w:tcPr>
          <w:p w:rsidR="004E1DE1" w:rsidRPr="0063022C" w:rsidRDefault="004E1DE1" w:rsidP="00C15ADC">
            <w:pPr>
              <w:pStyle w:val="wrubrycemn"/>
              <w:rPr>
                <w:rFonts w:ascii="Tahoma" w:eastAsia="Times New Roman" w:hAnsi="Tahoma" w:cs="Tahoma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lang w:val="pl-PL" w:eastAsia="pl-PL"/>
              </w:rPr>
              <w:t xml:space="preserve">Ma świadomość odpowiedzialności za zachowanie dziedzictwa kulturowego 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>Po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>l</w:t>
            </w:r>
            <w:r w:rsidR="00C15ADC" w:rsidRPr="0063022C">
              <w:rPr>
                <w:rFonts w:ascii="Tahoma" w:eastAsia="Times New Roman" w:hAnsi="Tahoma" w:cs="Tahoma"/>
                <w:lang w:val="pl-PL" w:eastAsia="pl-PL"/>
              </w:rPr>
              <w:t>ski</w:t>
            </w:r>
            <w:r w:rsidRPr="0063022C">
              <w:rPr>
                <w:rFonts w:ascii="Tahoma" w:eastAsia="Times New Roman" w:hAnsi="Tahoma" w:cs="Tahoma"/>
                <w:lang w:val="pl-PL" w:eastAsia="pl-PL"/>
              </w:rPr>
              <w:t>.</w:t>
            </w:r>
          </w:p>
        </w:tc>
      </w:tr>
    </w:tbl>
    <w:p w:rsidR="008D6078" w:rsidRPr="0063022C" w:rsidRDefault="008D6078" w:rsidP="00C15ADC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8D6078" w:rsidRPr="0063022C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3022C">
        <w:rPr>
          <w:rFonts w:ascii="Tahoma" w:hAnsi="Tahoma" w:cs="Tahoma"/>
        </w:rPr>
        <w:t>Literatura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8D6078" w:rsidRPr="0063022C">
        <w:tc>
          <w:tcPr>
            <w:tcW w:w="9778" w:type="dxa"/>
          </w:tcPr>
          <w:p w:rsidR="008D6078" w:rsidRPr="0063022C" w:rsidRDefault="008D6078" w:rsidP="00C15ADC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Literatura podstawowa</w:t>
            </w:r>
          </w:p>
        </w:tc>
      </w:tr>
      <w:tr w:rsidR="00481FB5" w:rsidRPr="0063022C">
        <w:tc>
          <w:tcPr>
            <w:tcW w:w="9778" w:type="dxa"/>
            <w:vAlign w:val="center"/>
          </w:tcPr>
          <w:p w:rsidR="00481FB5" w:rsidRPr="0063022C" w:rsidRDefault="00481FB5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proofErr w:type="spellStart"/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A.Markowski</w:t>
            </w:r>
            <w:proofErr w:type="spellEnd"/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, </w:t>
            </w:r>
            <w:r w:rsidRPr="0063022C">
              <w:rPr>
                <w:rFonts w:ascii="Tahoma" w:eastAsia="Times New Roman" w:hAnsi="Tahoma" w:cs="Tahoma"/>
                <w:b w:val="0"/>
                <w:bCs w:val="0"/>
                <w:i/>
                <w:sz w:val="20"/>
                <w:szCs w:val="20"/>
                <w:lang w:val="pl-PL" w:eastAsia="pl-PL"/>
              </w:rPr>
              <w:t>Kultura języka polskiego. Teoria. Zagadnienia leksykalne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 Warszawa 2007</w:t>
            </w:r>
          </w:p>
        </w:tc>
      </w:tr>
      <w:tr w:rsidR="008D6078" w:rsidRPr="0063022C">
        <w:tc>
          <w:tcPr>
            <w:tcW w:w="9778" w:type="dxa"/>
            <w:vAlign w:val="center"/>
          </w:tcPr>
          <w:p w:rsidR="008D6078" w:rsidRPr="0063022C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M. Bańko, </w:t>
            </w:r>
            <w:r w:rsidRPr="0063022C">
              <w:rPr>
                <w:rFonts w:ascii="Tahoma" w:eastAsia="Times New Roman" w:hAnsi="Tahoma" w:cs="Tahoma"/>
                <w:b w:val="0"/>
                <w:bCs w:val="0"/>
                <w:i/>
                <w:iCs/>
                <w:sz w:val="20"/>
                <w:szCs w:val="20"/>
                <w:lang w:val="pl-PL" w:eastAsia="pl-PL"/>
              </w:rPr>
              <w:t>Polszczyzna na co dzień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 Warszawa 2006</w:t>
            </w:r>
          </w:p>
        </w:tc>
      </w:tr>
      <w:tr w:rsidR="008D6078" w:rsidRPr="0063022C">
        <w:tc>
          <w:tcPr>
            <w:tcW w:w="9778" w:type="dxa"/>
            <w:vAlign w:val="center"/>
          </w:tcPr>
          <w:p w:rsidR="008D6078" w:rsidRPr="0063022C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proofErr w:type="spellStart"/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A.Markowski</w:t>
            </w:r>
            <w:proofErr w:type="spellEnd"/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, </w:t>
            </w:r>
            <w:r w:rsidRPr="0063022C">
              <w:rPr>
                <w:rFonts w:ascii="Tahoma" w:eastAsia="Times New Roman" w:hAnsi="Tahoma" w:cs="Tahoma"/>
                <w:b w:val="0"/>
                <w:bCs w:val="0"/>
                <w:i/>
                <w:iCs/>
                <w:sz w:val="20"/>
                <w:szCs w:val="20"/>
                <w:lang w:val="pl-PL" w:eastAsia="pl-PL"/>
              </w:rPr>
              <w:t>Jak dobrze mówić i pisać po polsku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 Warszawa 2000</w:t>
            </w:r>
          </w:p>
        </w:tc>
      </w:tr>
    </w:tbl>
    <w:p w:rsidR="008D6078" w:rsidRPr="0063022C" w:rsidRDefault="008D6078" w:rsidP="00C15ADC">
      <w:pPr>
        <w:spacing w:after="0" w:line="240" w:lineRule="auto"/>
        <w:rPr>
          <w:rFonts w:ascii="Tahoma" w:hAnsi="Tahoma" w:cs="Tahom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8D6078" w:rsidRPr="0063022C">
        <w:tc>
          <w:tcPr>
            <w:tcW w:w="9778" w:type="dxa"/>
          </w:tcPr>
          <w:p w:rsidR="008D6078" w:rsidRPr="0063022C" w:rsidRDefault="008D6078" w:rsidP="00C15ADC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Literatura uzupełniająca</w:t>
            </w:r>
          </w:p>
        </w:tc>
      </w:tr>
      <w:tr w:rsidR="008D6078" w:rsidRPr="0063022C">
        <w:tc>
          <w:tcPr>
            <w:tcW w:w="9778" w:type="dxa"/>
            <w:vAlign w:val="center"/>
          </w:tcPr>
          <w:p w:rsidR="008D6078" w:rsidRPr="0063022C" w:rsidRDefault="00520479" w:rsidP="00C15ADC">
            <w:pPr>
              <w:pStyle w:val="Tekstkomentarza"/>
              <w:tabs>
                <w:tab w:val="right" w:pos="9540"/>
              </w:tabs>
              <w:ind w:left="213" w:hanging="213"/>
              <w:rPr>
                <w:rFonts w:ascii="Tahoma" w:hAnsi="Tahoma" w:cs="Tahoma"/>
                <w:snapToGrid/>
                <w:lang w:val="pl-PL" w:eastAsia="pl-PL"/>
              </w:rPr>
            </w:pPr>
            <w:r w:rsidRPr="0063022C">
              <w:rPr>
                <w:rFonts w:ascii="Tahoma" w:hAnsi="Tahoma" w:cs="Tahoma"/>
                <w:snapToGrid/>
                <w:lang w:val="pl-PL" w:eastAsia="pl-PL"/>
              </w:rPr>
              <w:t xml:space="preserve">W. Chłopicki, J. Świątek, </w:t>
            </w:r>
            <w:r w:rsidRPr="0063022C">
              <w:rPr>
                <w:rFonts w:ascii="Tahoma" w:hAnsi="Tahoma" w:cs="Tahoma"/>
                <w:i/>
                <w:snapToGrid/>
                <w:lang w:val="pl-PL" w:eastAsia="pl-PL"/>
              </w:rPr>
              <w:t>Angielski w polskiej reklamie</w:t>
            </w:r>
            <w:r w:rsidRPr="0063022C">
              <w:rPr>
                <w:rFonts w:ascii="Tahoma" w:hAnsi="Tahoma" w:cs="Tahoma"/>
                <w:snapToGrid/>
                <w:lang w:val="pl-PL" w:eastAsia="pl-PL"/>
              </w:rPr>
              <w:t xml:space="preserve">. Kraków: PWN. 2000. </w:t>
            </w:r>
          </w:p>
        </w:tc>
      </w:tr>
      <w:tr w:rsidR="008D6078" w:rsidRPr="0063022C">
        <w:tc>
          <w:tcPr>
            <w:tcW w:w="9778" w:type="dxa"/>
            <w:vAlign w:val="center"/>
          </w:tcPr>
          <w:p w:rsidR="008D6078" w:rsidRPr="0063022C" w:rsidRDefault="008D6078" w:rsidP="00C15ADC">
            <w:pPr>
              <w:pStyle w:val="Tekstkomentarza"/>
              <w:tabs>
                <w:tab w:val="right" w:pos="9540"/>
              </w:tabs>
              <w:ind w:left="213" w:hanging="213"/>
              <w:rPr>
                <w:rFonts w:ascii="Tahoma" w:hAnsi="Tahoma" w:cs="Tahoma"/>
                <w:snapToGrid/>
                <w:lang w:val="pl-PL" w:eastAsia="pl-PL"/>
              </w:rPr>
            </w:pPr>
            <w:r w:rsidRPr="0063022C">
              <w:rPr>
                <w:rFonts w:ascii="Tahoma" w:hAnsi="Tahoma" w:cs="Tahoma"/>
                <w:snapToGrid/>
                <w:lang w:val="pl-PL" w:eastAsia="pl-PL"/>
              </w:rPr>
              <w:t xml:space="preserve">J. </w:t>
            </w:r>
            <w:proofErr w:type="spellStart"/>
            <w:r w:rsidRPr="0063022C">
              <w:rPr>
                <w:rFonts w:ascii="Tahoma" w:hAnsi="Tahoma" w:cs="Tahoma"/>
                <w:snapToGrid/>
                <w:lang w:val="pl-PL" w:eastAsia="pl-PL"/>
              </w:rPr>
              <w:t>Bilingham</w:t>
            </w:r>
            <w:proofErr w:type="spellEnd"/>
            <w:r w:rsidRPr="0063022C">
              <w:rPr>
                <w:rFonts w:ascii="Tahoma" w:hAnsi="Tahoma" w:cs="Tahoma"/>
                <w:snapToGrid/>
                <w:lang w:val="pl-PL" w:eastAsia="pl-PL"/>
              </w:rPr>
              <w:t xml:space="preserve">, </w:t>
            </w:r>
            <w:r w:rsidRPr="0063022C">
              <w:rPr>
                <w:rFonts w:ascii="Tahoma" w:hAnsi="Tahoma" w:cs="Tahoma"/>
                <w:i/>
                <w:iCs/>
                <w:snapToGrid/>
                <w:lang w:val="pl-PL" w:eastAsia="pl-PL"/>
              </w:rPr>
              <w:t>Redagowanie tekstów</w:t>
            </w:r>
            <w:r w:rsidRPr="0063022C">
              <w:rPr>
                <w:rFonts w:ascii="Tahoma" w:hAnsi="Tahoma" w:cs="Tahoma"/>
                <w:snapToGrid/>
                <w:lang w:val="pl-PL" w:eastAsia="pl-PL"/>
              </w:rPr>
              <w:t>, Warszawa 2006</w:t>
            </w:r>
          </w:p>
        </w:tc>
      </w:tr>
      <w:tr w:rsidR="008D6078" w:rsidRPr="0063022C">
        <w:tc>
          <w:tcPr>
            <w:tcW w:w="9778" w:type="dxa"/>
            <w:vAlign w:val="center"/>
          </w:tcPr>
          <w:p w:rsidR="008D6078" w:rsidRPr="0063022C" w:rsidRDefault="00520479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B. Kulesza, </w:t>
            </w:r>
            <w:r w:rsidRPr="0063022C">
              <w:rPr>
                <w:rFonts w:ascii="Tahoma" w:eastAsia="Times New Roman" w:hAnsi="Tahoma" w:cs="Tahoma"/>
                <w:b w:val="0"/>
                <w:bCs w:val="0"/>
                <w:i/>
                <w:sz w:val="20"/>
                <w:szCs w:val="20"/>
                <w:lang w:val="pl-PL" w:eastAsia="pl-PL"/>
              </w:rPr>
              <w:t xml:space="preserve">Najnowsze anglicyzmy w języku prasy młodzieżowej, 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Kwartalnik Językoznawczy 2010, 3-4, </w:t>
            </w:r>
          </w:p>
        </w:tc>
      </w:tr>
      <w:tr w:rsidR="00481FB5" w:rsidRPr="0063022C">
        <w:tc>
          <w:tcPr>
            <w:tcW w:w="9778" w:type="dxa"/>
            <w:vAlign w:val="center"/>
          </w:tcPr>
          <w:p w:rsidR="00481FB5" w:rsidRPr="0063022C" w:rsidRDefault="00481FB5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proofErr w:type="spellStart"/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E.Mańczak</w:t>
            </w:r>
            <w:proofErr w:type="spellEnd"/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-Wohlfeld, </w:t>
            </w:r>
            <w:r w:rsidRPr="0063022C">
              <w:rPr>
                <w:rFonts w:ascii="Tahoma" w:eastAsia="Times New Roman" w:hAnsi="Tahoma" w:cs="Tahoma"/>
                <w:b w:val="0"/>
                <w:bCs w:val="0"/>
                <w:i/>
                <w:sz w:val="20"/>
                <w:szCs w:val="20"/>
                <w:lang w:val="pl-PL" w:eastAsia="pl-PL"/>
              </w:rPr>
              <w:t>Angielsko-polskie kontakty językowe</w:t>
            </w:r>
            <w:r w:rsidRPr="0063022C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 Kraków 2006</w:t>
            </w:r>
          </w:p>
        </w:tc>
      </w:tr>
    </w:tbl>
    <w:p w:rsidR="008D6078" w:rsidRPr="0063022C" w:rsidRDefault="008D6078" w:rsidP="00C15ADC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8D6078" w:rsidRPr="0063022C" w:rsidRDefault="008D6078" w:rsidP="00C15ADC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3022C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63022C" w:rsidRPr="0063022C" w:rsidTr="002D4154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022C" w:rsidRPr="0063022C" w:rsidRDefault="0063022C" w:rsidP="002D4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3022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2C" w:rsidRPr="0063022C" w:rsidRDefault="0063022C" w:rsidP="002D4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3022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3022C" w:rsidRPr="0063022C" w:rsidTr="002D4154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022C" w:rsidRPr="0063022C" w:rsidRDefault="0063022C" w:rsidP="002D4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2C" w:rsidRPr="0063022C" w:rsidRDefault="0063022C" w:rsidP="002D4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3022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2C" w:rsidRPr="0063022C" w:rsidRDefault="0063022C" w:rsidP="002D4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3022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3022C" w:rsidRPr="0063022C" w:rsidTr="002D415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3022C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3022C"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3022C" w:rsidRPr="0063022C" w:rsidTr="002D415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rPr>
                <w:color w:val="auto"/>
                <w:sz w:val="20"/>
                <w:szCs w:val="20"/>
              </w:rPr>
            </w:pPr>
            <w:r w:rsidRPr="0063022C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3022C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3022C" w:rsidRPr="0063022C" w:rsidTr="002D415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rPr>
                <w:color w:val="auto"/>
                <w:sz w:val="20"/>
                <w:szCs w:val="20"/>
              </w:rPr>
            </w:pPr>
            <w:r w:rsidRPr="0063022C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3022C">
              <w:rPr>
                <w:color w:val="auto"/>
                <w:sz w:val="20"/>
                <w:szCs w:val="20"/>
              </w:rPr>
              <w:t>24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3022C" w:rsidRPr="0063022C" w:rsidTr="002D415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rPr>
                <w:color w:val="auto"/>
                <w:sz w:val="20"/>
                <w:szCs w:val="20"/>
              </w:rPr>
            </w:pPr>
            <w:r w:rsidRPr="0063022C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63022C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63022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3022C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3022C" w:rsidRPr="0063022C" w:rsidTr="002D415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rPr>
                <w:color w:val="auto"/>
                <w:sz w:val="20"/>
                <w:szCs w:val="20"/>
              </w:rPr>
            </w:pPr>
            <w:r w:rsidRPr="0063022C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63022C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3022C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3022C" w:rsidRPr="0063022C" w:rsidTr="002D415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3022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3022C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63022C" w:rsidRPr="0063022C" w:rsidTr="002D415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3022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3022C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63022C" w:rsidRPr="0063022C" w:rsidTr="002D415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3022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3022C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63022C" w:rsidRPr="0063022C" w:rsidTr="002D415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3022C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63022C">
              <w:rPr>
                <w:b/>
                <w:color w:val="auto"/>
                <w:sz w:val="20"/>
                <w:szCs w:val="20"/>
              </w:rPr>
              <w:t>k</w:t>
            </w:r>
            <w:r w:rsidRPr="0063022C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3022C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22C" w:rsidRPr="0063022C" w:rsidRDefault="0063022C" w:rsidP="002D415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:rsidR="0063022C" w:rsidRPr="0063022C" w:rsidRDefault="0063022C" w:rsidP="00C15ADC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  <w:szCs w:val="22"/>
        </w:rPr>
      </w:pPr>
    </w:p>
    <w:sectPr w:rsidR="0063022C" w:rsidRPr="0063022C" w:rsidSect="0001795B">
      <w:headerReference w:type="default" r:id="rId8"/>
      <w:footerReference w:type="default" r:id="rId9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154" w:rsidRDefault="002D4154">
      <w:r>
        <w:separator/>
      </w:r>
    </w:p>
  </w:endnote>
  <w:endnote w:type="continuationSeparator" w:id="0">
    <w:p w:rsidR="002D4154" w:rsidRDefault="002D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078" w:rsidRPr="0080542D" w:rsidRDefault="00305C68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="008D6078"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FB4955">
      <w:rPr>
        <w:noProof/>
        <w:sz w:val="20"/>
        <w:szCs w:val="20"/>
      </w:rPr>
      <w:t>2</w:t>
    </w:r>
    <w:r w:rsidRPr="0080542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154" w:rsidRDefault="002D4154">
      <w:r>
        <w:separator/>
      </w:r>
    </w:p>
  </w:footnote>
  <w:footnote w:type="continuationSeparator" w:id="0">
    <w:p w:rsidR="002D4154" w:rsidRDefault="002D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C47" w:rsidRDefault="000E056B">
    <w:pPr>
      <w:pStyle w:val="Nagwek"/>
    </w:pPr>
    <w:r>
      <w:rPr>
        <w:rFonts w:ascii="Tahoma" w:hAnsi="Tahoma" w:cs="Tahoma"/>
        <w:b/>
        <w:noProof/>
        <w:sz w:val="28"/>
        <w:szCs w:val="28"/>
        <w:lang w:val="pl-PL" w:eastAsia="pl-PL"/>
      </w:rPr>
      <w:drawing>
        <wp:inline distT="0" distB="0" distL="0" distR="0">
          <wp:extent cx="3118485" cy="609600"/>
          <wp:effectExtent l="0" t="0" r="5715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84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F40C2A"/>
    <w:multiLevelType w:val="hybridMultilevel"/>
    <w:tmpl w:val="00DAEC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695B"/>
    <w:rsid w:val="00013429"/>
    <w:rsid w:val="0001795B"/>
    <w:rsid w:val="00027526"/>
    <w:rsid w:val="00027E20"/>
    <w:rsid w:val="00030F12"/>
    <w:rsid w:val="0003677D"/>
    <w:rsid w:val="00041105"/>
    <w:rsid w:val="00041E4B"/>
    <w:rsid w:val="00043806"/>
    <w:rsid w:val="00046652"/>
    <w:rsid w:val="0005749C"/>
    <w:rsid w:val="00083761"/>
    <w:rsid w:val="0009604B"/>
    <w:rsid w:val="00096DEE"/>
    <w:rsid w:val="000A1541"/>
    <w:rsid w:val="000A5135"/>
    <w:rsid w:val="000C41C8"/>
    <w:rsid w:val="000D6CF0"/>
    <w:rsid w:val="000D7D8F"/>
    <w:rsid w:val="000E056B"/>
    <w:rsid w:val="000E3FB6"/>
    <w:rsid w:val="000E549E"/>
    <w:rsid w:val="000F1887"/>
    <w:rsid w:val="00114163"/>
    <w:rsid w:val="00131673"/>
    <w:rsid w:val="00132550"/>
    <w:rsid w:val="00133A52"/>
    <w:rsid w:val="001731FB"/>
    <w:rsid w:val="00185643"/>
    <w:rsid w:val="00194885"/>
    <w:rsid w:val="00195BFA"/>
    <w:rsid w:val="00196F16"/>
    <w:rsid w:val="001A7287"/>
    <w:rsid w:val="001B3BF7"/>
    <w:rsid w:val="001C4F0A"/>
    <w:rsid w:val="001D73E7"/>
    <w:rsid w:val="001E2595"/>
    <w:rsid w:val="001E3F2A"/>
    <w:rsid w:val="0020696D"/>
    <w:rsid w:val="0021750E"/>
    <w:rsid w:val="002325AB"/>
    <w:rsid w:val="00232843"/>
    <w:rsid w:val="00263411"/>
    <w:rsid w:val="00266C07"/>
    <w:rsid w:val="00285CA1"/>
    <w:rsid w:val="00286348"/>
    <w:rsid w:val="00293E7C"/>
    <w:rsid w:val="002A249F"/>
    <w:rsid w:val="002A7EF1"/>
    <w:rsid w:val="002D4154"/>
    <w:rsid w:val="002F74C7"/>
    <w:rsid w:val="00305C68"/>
    <w:rsid w:val="00307065"/>
    <w:rsid w:val="00314269"/>
    <w:rsid w:val="00316CE8"/>
    <w:rsid w:val="00326CF3"/>
    <w:rsid w:val="00340CE3"/>
    <w:rsid w:val="00350CF9"/>
    <w:rsid w:val="0035344F"/>
    <w:rsid w:val="00365292"/>
    <w:rsid w:val="00371123"/>
    <w:rsid w:val="003724A3"/>
    <w:rsid w:val="0039645B"/>
    <w:rsid w:val="003973B8"/>
    <w:rsid w:val="003A5FF0"/>
    <w:rsid w:val="003B1957"/>
    <w:rsid w:val="003D0B08"/>
    <w:rsid w:val="003D4003"/>
    <w:rsid w:val="003E1A8D"/>
    <w:rsid w:val="003F3385"/>
    <w:rsid w:val="003F4233"/>
    <w:rsid w:val="003F647A"/>
    <w:rsid w:val="003F7B62"/>
    <w:rsid w:val="004034B9"/>
    <w:rsid w:val="00412A5F"/>
    <w:rsid w:val="00420586"/>
    <w:rsid w:val="004252DC"/>
    <w:rsid w:val="00426BA1"/>
    <w:rsid w:val="00426BFE"/>
    <w:rsid w:val="0043089E"/>
    <w:rsid w:val="0043349F"/>
    <w:rsid w:val="00442815"/>
    <w:rsid w:val="00457FDC"/>
    <w:rsid w:val="004600E4"/>
    <w:rsid w:val="00476517"/>
    <w:rsid w:val="00476FD4"/>
    <w:rsid w:val="00481FB5"/>
    <w:rsid w:val="004846A3"/>
    <w:rsid w:val="0048771D"/>
    <w:rsid w:val="00487CFE"/>
    <w:rsid w:val="00497319"/>
    <w:rsid w:val="004A1B60"/>
    <w:rsid w:val="004C4181"/>
    <w:rsid w:val="004D26FD"/>
    <w:rsid w:val="004D72D9"/>
    <w:rsid w:val="004E1DE1"/>
    <w:rsid w:val="004F2C68"/>
    <w:rsid w:val="00520479"/>
    <w:rsid w:val="00521816"/>
    <w:rsid w:val="005247A6"/>
    <w:rsid w:val="00542D54"/>
    <w:rsid w:val="00565CF7"/>
    <w:rsid w:val="00565D31"/>
    <w:rsid w:val="005662BC"/>
    <w:rsid w:val="00577568"/>
    <w:rsid w:val="00581858"/>
    <w:rsid w:val="005930A7"/>
    <w:rsid w:val="005955F9"/>
    <w:rsid w:val="005A1CB4"/>
    <w:rsid w:val="005B7664"/>
    <w:rsid w:val="005C55D0"/>
    <w:rsid w:val="005D0C47"/>
    <w:rsid w:val="005D708C"/>
    <w:rsid w:val="00603431"/>
    <w:rsid w:val="00616F4B"/>
    <w:rsid w:val="00626EA3"/>
    <w:rsid w:val="0063007E"/>
    <w:rsid w:val="0063022C"/>
    <w:rsid w:val="00634B72"/>
    <w:rsid w:val="00641D09"/>
    <w:rsid w:val="00655F46"/>
    <w:rsid w:val="00663E53"/>
    <w:rsid w:val="00676A3F"/>
    <w:rsid w:val="00680BA2"/>
    <w:rsid w:val="00683DFB"/>
    <w:rsid w:val="00683FCC"/>
    <w:rsid w:val="00684D54"/>
    <w:rsid w:val="006863F4"/>
    <w:rsid w:val="006A19B8"/>
    <w:rsid w:val="006A46E0"/>
    <w:rsid w:val="006B07BF"/>
    <w:rsid w:val="006B1DC6"/>
    <w:rsid w:val="006E6720"/>
    <w:rsid w:val="007158A9"/>
    <w:rsid w:val="007323D8"/>
    <w:rsid w:val="0073390C"/>
    <w:rsid w:val="00741B8D"/>
    <w:rsid w:val="007440D3"/>
    <w:rsid w:val="00745DE6"/>
    <w:rsid w:val="007461A1"/>
    <w:rsid w:val="007720A2"/>
    <w:rsid w:val="00773007"/>
    <w:rsid w:val="00776076"/>
    <w:rsid w:val="00790329"/>
    <w:rsid w:val="0079638B"/>
    <w:rsid w:val="007A79F2"/>
    <w:rsid w:val="007B6763"/>
    <w:rsid w:val="007C068F"/>
    <w:rsid w:val="007C675D"/>
    <w:rsid w:val="007D191E"/>
    <w:rsid w:val="007F2FF6"/>
    <w:rsid w:val="008046AE"/>
    <w:rsid w:val="0080542D"/>
    <w:rsid w:val="00814C3C"/>
    <w:rsid w:val="00836728"/>
    <w:rsid w:val="00846BE3"/>
    <w:rsid w:val="00847A73"/>
    <w:rsid w:val="00857E00"/>
    <w:rsid w:val="00877135"/>
    <w:rsid w:val="008938C7"/>
    <w:rsid w:val="008B3078"/>
    <w:rsid w:val="008B6A8D"/>
    <w:rsid w:val="008C6711"/>
    <w:rsid w:val="008C7BF3"/>
    <w:rsid w:val="008D2150"/>
    <w:rsid w:val="008D6078"/>
    <w:rsid w:val="008E190E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672C0"/>
    <w:rsid w:val="009A3FEE"/>
    <w:rsid w:val="009A43CE"/>
    <w:rsid w:val="009A6ABC"/>
    <w:rsid w:val="009B4991"/>
    <w:rsid w:val="009C656E"/>
    <w:rsid w:val="009C7640"/>
    <w:rsid w:val="009E09D8"/>
    <w:rsid w:val="00A0415C"/>
    <w:rsid w:val="00A050AD"/>
    <w:rsid w:val="00A11DDA"/>
    <w:rsid w:val="00A21AFF"/>
    <w:rsid w:val="00A22B5F"/>
    <w:rsid w:val="00A32047"/>
    <w:rsid w:val="00A43B6F"/>
    <w:rsid w:val="00A45FE3"/>
    <w:rsid w:val="00A64607"/>
    <w:rsid w:val="00A65076"/>
    <w:rsid w:val="00A82872"/>
    <w:rsid w:val="00AA3B18"/>
    <w:rsid w:val="00AB655E"/>
    <w:rsid w:val="00AB79F7"/>
    <w:rsid w:val="00AC57A5"/>
    <w:rsid w:val="00AE3B8A"/>
    <w:rsid w:val="00AF0B6F"/>
    <w:rsid w:val="00AF6EC2"/>
    <w:rsid w:val="00AF7D73"/>
    <w:rsid w:val="00B03E50"/>
    <w:rsid w:val="00B056F7"/>
    <w:rsid w:val="00B3416C"/>
    <w:rsid w:val="00B408F9"/>
    <w:rsid w:val="00B542E2"/>
    <w:rsid w:val="00B60B0B"/>
    <w:rsid w:val="00B644A8"/>
    <w:rsid w:val="00B83F26"/>
    <w:rsid w:val="00B95607"/>
    <w:rsid w:val="00B96AC5"/>
    <w:rsid w:val="00BA43A7"/>
    <w:rsid w:val="00BB122D"/>
    <w:rsid w:val="00BB45E8"/>
    <w:rsid w:val="00BB4F43"/>
    <w:rsid w:val="00BD21B6"/>
    <w:rsid w:val="00C07833"/>
    <w:rsid w:val="00C10249"/>
    <w:rsid w:val="00C1572D"/>
    <w:rsid w:val="00C15ADC"/>
    <w:rsid w:val="00C15B5C"/>
    <w:rsid w:val="00C32A9C"/>
    <w:rsid w:val="00C37C9A"/>
    <w:rsid w:val="00C41155"/>
    <w:rsid w:val="00C50308"/>
    <w:rsid w:val="00C53163"/>
    <w:rsid w:val="00C72821"/>
    <w:rsid w:val="00C82FC1"/>
    <w:rsid w:val="00C906C3"/>
    <w:rsid w:val="00C947FB"/>
    <w:rsid w:val="00CB517E"/>
    <w:rsid w:val="00CB5513"/>
    <w:rsid w:val="00CC7031"/>
    <w:rsid w:val="00CD2DB2"/>
    <w:rsid w:val="00CF1CB2"/>
    <w:rsid w:val="00D11547"/>
    <w:rsid w:val="00D21D8F"/>
    <w:rsid w:val="00D36BD4"/>
    <w:rsid w:val="00D43CB7"/>
    <w:rsid w:val="00D465B9"/>
    <w:rsid w:val="00D85EA4"/>
    <w:rsid w:val="00DB0142"/>
    <w:rsid w:val="00DB429E"/>
    <w:rsid w:val="00DD2ED3"/>
    <w:rsid w:val="00DE190F"/>
    <w:rsid w:val="00DF5C11"/>
    <w:rsid w:val="00E16E4A"/>
    <w:rsid w:val="00E418EB"/>
    <w:rsid w:val="00E46276"/>
    <w:rsid w:val="00E65959"/>
    <w:rsid w:val="00E9725F"/>
    <w:rsid w:val="00EA1B88"/>
    <w:rsid w:val="00EA39FC"/>
    <w:rsid w:val="00EA5CB8"/>
    <w:rsid w:val="00EB0ADA"/>
    <w:rsid w:val="00EB52B7"/>
    <w:rsid w:val="00EC15E6"/>
    <w:rsid w:val="00ED3091"/>
    <w:rsid w:val="00EE1335"/>
    <w:rsid w:val="00EF3C48"/>
    <w:rsid w:val="00EF6C76"/>
    <w:rsid w:val="00F00795"/>
    <w:rsid w:val="00F01879"/>
    <w:rsid w:val="00F03B30"/>
    <w:rsid w:val="00F128D3"/>
    <w:rsid w:val="00F139C0"/>
    <w:rsid w:val="00F201F9"/>
    <w:rsid w:val="00F23ABE"/>
    <w:rsid w:val="00F31E7C"/>
    <w:rsid w:val="00F37EED"/>
    <w:rsid w:val="00F4304E"/>
    <w:rsid w:val="00F469CC"/>
    <w:rsid w:val="00F53F75"/>
    <w:rsid w:val="00FA09BD"/>
    <w:rsid w:val="00FA5FD5"/>
    <w:rsid w:val="00FB4955"/>
    <w:rsid w:val="00FB6199"/>
    <w:rsid w:val="00FB7C9A"/>
    <w:rsid w:val="00FC1BE5"/>
    <w:rsid w:val="00FC6CE2"/>
    <w:rsid w:val="00FD3016"/>
    <w:rsid w:val="00FD36B1"/>
    <w:rsid w:val="00FE513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locked="1" w:semiHidden="0" w:uiPriority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973B8"/>
    <w:pPr>
      <w:keepNext/>
      <w:spacing w:before="120" w:after="120" w:line="240" w:lineRule="auto"/>
      <w:outlineLvl w:val="3"/>
    </w:pPr>
    <w:rPr>
      <w:rFonts w:ascii="Calibri" w:eastAsia="Times New Roman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Calibri" w:eastAsia="Times New Roman" w:hAnsi="Calibri"/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rFonts w:ascii="Calibri" w:eastAsia="Times New Roman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rFonts w:ascii="Calibri" w:eastAsia="Times New Roman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973B8"/>
    <w:pPr>
      <w:keepNext/>
      <w:jc w:val="center"/>
      <w:outlineLvl w:val="8"/>
    </w:pPr>
    <w:rPr>
      <w:rFonts w:ascii="Cambria" w:eastAsia="Times New Roman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80D2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980D2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980D2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sid w:val="00980D2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"/>
    <w:semiHidden/>
    <w:rsid w:val="00980D2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980D28"/>
    <w:rPr>
      <w:rFonts w:ascii="Calibri" w:eastAsia="Times New Roman" w:hAnsi="Calibri" w:cs="Times New Roman"/>
      <w:b/>
      <w:bCs/>
      <w:lang w:eastAsia="en-US"/>
    </w:rPr>
  </w:style>
  <w:style w:type="character" w:customStyle="1" w:styleId="Nagwek7Znak">
    <w:name w:val="Nagłówek 7 Znak"/>
    <w:link w:val="Nagwek7"/>
    <w:uiPriority w:val="9"/>
    <w:semiHidden/>
    <w:rsid w:val="00980D28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sid w:val="00980D28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sid w:val="00980D28"/>
    <w:rPr>
      <w:rFonts w:ascii="Cambria" w:eastAsia="Times New Roman" w:hAnsi="Cambria" w:cs="Times New Roman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980D28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980D28"/>
    <w:rPr>
      <w:sz w:val="24"/>
      <w:szCs w:val="24"/>
      <w:lang w:eastAsia="en-US"/>
    </w:rPr>
  </w:style>
  <w:style w:type="character" w:customStyle="1" w:styleId="ZnakZnak">
    <w:name w:val="Znak Znak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sz w:val="22"/>
      <w:szCs w:val="22"/>
      <w:lang w:val="x-none"/>
    </w:rPr>
  </w:style>
  <w:style w:type="character" w:customStyle="1" w:styleId="StopkaZnak">
    <w:name w:val="Stopka Znak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980D28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980D28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rsid w:val="00980D28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980D28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980D28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eastAsia="Times New Roman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uiPriority w:val="99"/>
    <w:semiHidden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6A19B8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9B8"/>
    <w:rPr>
      <w:rFonts w:eastAsia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locked="1" w:semiHidden="0" w:uiPriority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973B8"/>
    <w:pPr>
      <w:keepNext/>
      <w:spacing w:before="120" w:after="120" w:line="240" w:lineRule="auto"/>
      <w:outlineLvl w:val="3"/>
    </w:pPr>
    <w:rPr>
      <w:rFonts w:ascii="Calibri" w:eastAsia="Times New Roman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Calibri" w:eastAsia="Times New Roman" w:hAnsi="Calibri"/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rFonts w:ascii="Calibri" w:eastAsia="Times New Roman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rFonts w:ascii="Calibri" w:eastAsia="Times New Roman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973B8"/>
    <w:pPr>
      <w:keepNext/>
      <w:jc w:val="center"/>
      <w:outlineLvl w:val="8"/>
    </w:pPr>
    <w:rPr>
      <w:rFonts w:ascii="Cambria" w:eastAsia="Times New Roman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80D2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980D2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980D2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sid w:val="00980D2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"/>
    <w:semiHidden/>
    <w:rsid w:val="00980D2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980D28"/>
    <w:rPr>
      <w:rFonts w:ascii="Calibri" w:eastAsia="Times New Roman" w:hAnsi="Calibri" w:cs="Times New Roman"/>
      <w:b/>
      <w:bCs/>
      <w:lang w:eastAsia="en-US"/>
    </w:rPr>
  </w:style>
  <w:style w:type="character" w:customStyle="1" w:styleId="Nagwek7Znak">
    <w:name w:val="Nagłówek 7 Znak"/>
    <w:link w:val="Nagwek7"/>
    <w:uiPriority w:val="9"/>
    <w:semiHidden/>
    <w:rsid w:val="00980D28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sid w:val="00980D28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sid w:val="00980D28"/>
    <w:rPr>
      <w:rFonts w:ascii="Cambria" w:eastAsia="Times New Roman" w:hAnsi="Cambria" w:cs="Times New Roman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980D28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980D28"/>
    <w:rPr>
      <w:sz w:val="24"/>
      <w:szCs w:val="24"/>
      <w:lang w:eastAsia="en-US"/>
    </w:rPr>
  </w:style>
  <w:style w:type="character" w:customStyle="1" w:styleId="ZnakZnak">
    <w:name w:val="Znak Znak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sz w:val="22"/>
      <w:szCs w:val="22"/>
      <w:lang w:val="x-none"/>
    </w:rPr>
  </w:style>
  <w:style w:type="character" w:customStyle="1" w:styleId="StopkaZnak">
    <w:name w:val="Stopka Znak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980D28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980D28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rsid w:val="00980D28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980D28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980D28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eastAsia="Times New Roman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uiPriority w:val="99"/>
    <w:semiHidden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6A19B8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9B8"/>
    <w:rPr>
      <w:rFonts w:eastAsia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70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1654</Words>
  <Characters>11199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Everest</Company>
  <LinksUpToDate>false</LinksUpToDate>
  <CharactersWithSpaces>12828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2012-05-21T06:27:00Z</cp:lastPrinted>
  <dcterms:created xsi:type="dcterms:W3CDTF">2021-06-04T11:03:00Z</dcterms:created>
  <dcterms:modified xsi:type="dcterms:W3CDTF">2021-06-04T14:45:00Z</dcterms:modified>
</cp:coreProperties>
</file>